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00815e2714da42da"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xml:space="preserve" xml:embedTrueTypeFonts="1">
  <w:body>
    <w:p>
      <w:pPr>
        <w:rPr>
          <w:rFonts w:ascii="Times New Roman" w:hAnsi="Times New Roman" w:cs="Times New Roman"/>
          <w:color w:val="010302"/>
        </w:rPr>
        <w:spacing w:before="0" w:after="0" w:line="240" w:lineRule="auto"/>
        <w:ind w:left="160" w:right="0" w:firstLine="0"/>
      </w:pPr>
      <w:r>
        <w:drawing>
          <wp:anchor simplePos="0" relativeHeight="251658266" behindDoc="0" locked="0" layoutInCell="1" allowOverlap="1">
            <wp:simplePos x="0" y="0"/>
            <wp:positionH relativeFrom="page">
              <wp:posOffset>0</wp:posOffset>
            </wp:positionH>
            <wp:positionV relativeFrom="paragraph">
              <wp:posOffset>-201245</wp:posOffset>
            </wp:positionV>
            <wp:extent cx="6375400" cy="9309100"/>
            <wp:effectExtent l="0" t="0" r="0" b="0"/>
            <wp:wrapNone/>
            <wp:docPr id="100" name="Picture 100"/>
            <wp:cNvGraphicFramePr>
              <a:graphicFrameLocks noChangeAspect="1"/>
            </wp:cNvGraphicFramePr>
            <a:graphic>
              <a:graphicData uri="http://schemas.openxmlformats.org/drawingml/2006/picture">
                <pic:pic xmlns:pic="http://schemas.openxmlformats.org/drawingml/2006/picture">
                  <pic:nvPicPr>
                    <pic:cNvPr id="100" name="Picture 100"/>
                    <pic:cNvPicPr>
                      <a:picLocks noChangeAspect="0" noChangeArrowheads="1"/>
                    </pic:cNvPicPr>
                  </pic:nvPicPr>
                  <pic:blipFill>
                    <a:blip r:embed="rId100">
                      <a:extLst>
                        <a:ext uri="{28A0092B-C50C-407E-A947-70E740481C1C}">
                          <a14:useLocalDpi xmlns:a14="http://schemas.microsoft.com/office/drawing/2010/main" val="0"/>
                        </a:ext>
                      </a:extLst>
                    </a:blip>
                    <a:srcRect/>
                    <a:stretch>
                      <a:fillRect/>
                    </a:stretch>
                  </pic:blipFill>
                  <pic:spPr>
                    <a:xfrm rot="0" flipH="0" flipV="0">
                      <a:off x="0" y="0"/>
                      <a:ext cx="6375400" cy="9309100"/>
                    </a:xfrm>
                    <a:prstGeom prst="rect">
                      <a:avLst/>
                    </a:prstGeom>
                    <a:noFill/>
                  </pic:spPr>
                </pic:pic>
              </a:graphicData>
            </a:graphic>
          </wp:anchor>
        </w:drawing>
      </w:r>
      <w:r>
        <w:rPr lang="en-US" sz="12" baseline="0" dirty="0">
          <w:jc w:val="left"/>
          <w:rFonts w:ascii="宋体" w:hAnsi="宋体" w:cs="宋体"/>
          <w:color w:val="000000"/>
          <w:w w:val="156"/>
          <w:sz w:val="12"/>
          <w:szCs w:val="12"/>
        </w:rPr>
        <w:t>IC</w:t>
      </w:r>
      <w:r>
        <w:rPr lang="en-US" sz="12" baseline="0" dirty="0">
          <w:jc w:val="left"/>
          <w:rFonts w:ascii="宋体" w:hAnsi="宋体" w:cs="宋体"/>
          <w:color w:val="000000"/>
          <w:spacing w:val="99"/>
          <w:w w:val="156"/>
          <w:sz w:val="12"/>
          <w:szCs w:val="12"/>
        </w:rPr>
        <w:t>S</w:t>
      </w:r>
      <w:r>
        <w:rPr lang="en-US" sz="12" baseline="0" dirty="0">
          <w:jc w:val="left"/>
          <w:rFonts w:ascii="宋体" w:hAnsi="宋体" w:cs="宋体"/>
          <w:color w:val="000000"/>
          <w:w w:val="133"/>
          <w:sz w:val="12"/>
          <w:szCs w:val="12"/>
        </w:rPr>
        <w:t>65．020</w:t>
      </w:r>
      <w:r>
        <w:rPr>
          <w:rFonts w:ascii="Times New Roman" w:hAnsi="Times New Roman" w:cs="Times New Roman"/>
          <w:sz w:val="12"/>
          <w:szCs w:val="12"/>
        </w:rPr>
        <w:t> </w:t>
      </w:r>
    </w:p>
    <w:p>
      <w:pPr>
        <w:rPr>
          <w:rFonts w:ascii="Times New Roman" w:hAnsi="Times New Roman" w:cs="Times New Roman"/>
          <w:color w:val="010302"/>
        </w:rPr>
        <w:tabs>
          <w:tab w:val="left" w:pos="6280"/>
        </w:tabs>
        <w:spacing w:before="0" w:after="0" w:line="240" w:lineRule="auto"/>
        <w:ind w:left="140" w:right="0" w:firstLine="0"/>
      </w:pPr>
      <w:r/>
      <w:r>
        <w:rPr lang="en-US" sz="12" baseline="0" dirty="0">
          <w:jc w:val="left"/>
          <w:rFonts w:ascii="宋体" w:hAnsi="宋体" w:cs="宋体"/>
          <w:color w:val="000000"/>
          <w:spacing w:val="119"/>
          <w:w w:val="167"/>
          <w:sz w:val="12"/>
          <w:szCs w:val="12"/>
        </w:rPr>
        <w:t>B</w:t>
      </w:r>
      <w:r>
        <w:rPr lang="en-US" sz="12" baseline="0" dirty="0">
          <w:jc w:val="left"/>
          <w:rFonts w:ascii="宋体" w:hAnsi="宋体" w:cs="宋体"/>
          <w:color w:val="000000"/>
          <w:w w:val="150"/>
          <w:sz w:val="12"/>
          <w:szCs w:val="12"/>
        </w:rPr>
        <w:t>65	</w:t>
      </w:r>
      <w:r>
        <w:rPr lang="en-US" sz="102" baseline="-82" dirty="0">
          <w:jc w:val="left"/>
          <w:rFonts w:ascii="宋体" w:hAnsi="宋体" w:cs="宋体"/>
          <w:color w:val="000000"/>
          <w:position w:val="-82"/>
          <w:w w:val="204"/>
          <w:sz w:val="102"/>
          <w:szCs w:val="102"/>
        </w:rPr>
        <w:t>LY</w:t>
      </w:r>
      <w:r>
        <w:rPr>
          <w:rFonts w:ascii="Times New Roman" w:hAnsi="Times New Roman" w:cs="Times New Roman"/>
          <w:sz w:val="102"/>
          <w:szCs w:val="102"/>
        </w:rPr>
        <w:t> </w:t>
      </w:r>
    </w:p>
    <w:p>
      <w:pPr>
        <w:rPr>
          <w:rFonts w:ascii="Times New Roman" w:hAnsi="Times New Roman" w:cs="Times New Roman"/>
          <w:color w:val="010302"/>
        </w:rPr>
        <w:spacing w:before="0" w:after="0" w:line="240" w:lineRule="auto"/>
        <w:ind w:left="140" w:right="0" w:firstLine="220"/>
      </w:pPr>
      <w:r/>
      <w:r>
        <w:rPr lang="en-US" sz="58" baseline="0" dirty="0">
          <w:jc w:val="left"/>
          <w:rFonts w:ascii="宋体" w:hAnsi="宋体" w:cs="宋体"/>
          <w:color w:val="000000"/>
          <w:w w:val="112"/>
          <w:sz w:val="58"/>
          <w:szCs w:val="58"/>
        </w:rPr>
        <w:t>中华人民共和国林业行业标准</w:t>
      </w:r>
      <w:r>
        <w:rPr>
          <w:rFonts w:ascii="Times New Roman" w:hAnsi="Times New Roman" w:cs="Times New Roman"/>
          <w:sz w:val="58"/>
          <w:szCs w:val="58"/>
        </w:rPr>
        <w:t> </w:t>
      </w:r>
    </w:p>
    <w:p>
      <w:pPr>
        <w:rPr>
          <w:rFonts w:ascii="Times New Roman" w:hAnsi="Times New Roman" w:cs="Times New Roman"/>
          <w:color w:val="010302"/>
        </w:rPr>
        <w:tabs>
          <w:tab w:val="left" w:pos="7420"/>
        </w:tabs>
        <w:spacing w:before="320" w:after="0" w:line="220" w:lineRule="exact"/>
        <w:ind w:left="6940" w:right="290" w:hanging="260"/>
        <w:jc w:val="right"/>
      </w:pPr>
      <w:r/>
      <w:r>
        <w:rPr lang="en-US" sz="20" baseline="0" dirty="0">
          <w:jc w:val="left"/>
          <w:rFonts w:ascii="宋体" w:hAnsi="宋体" w:cs="宋体"/>
          <w:color w:val="000000"/>
          <w:w w:val="124"/>
          <w:sz w:val="20"/>
          <w:szCs w:val="20"/>
        </w:rPr>
        <w:t>LY／T	</w:t>
      </w:r>
      <w:r>
        <w:rPr lang="en-US" sz="16" baseline="0" dirty="0">
          <w:jc w:val="left"/>
          <w:rFonts w:ascii="宋体" w:hAnsi="宋体" w:cs="宋体"/>
          <w:color w:val="000000"/>
          <w:spacing w:val="60"/>
          <w:w w:val="50"/>
          <w:sz w:val="16"/>
          <w:szCs w:val="16"/>
        </w:rPr>
        <w:t>1</w:t>
      </w:r>
      <w:r>
        <w:rPr lang="en-US" sz="24" baseline="0" dirty="0">
          <w:jc w:val="left"/>
          <w:rFonts w:ascii="宋体" w:hAnsi="宋体" w:cs="宋体"/>
          <w:color w:val="000000"/>
          <w:w w:val="104"/>
          <w:sz w:val="24"/>
          <w:szCs w:val="24"/>
        </w:rPr>
        <w:t>063--2008</w:t>
      </w:r>
      <w:r>
        <w:rPr>
          <w:rFonts w:ascii="Times New Roman" w:hAnsi="Times New Roman" w:cs="Times New Roman"/>
          <w:sz w:val="24"/>
          <w:szCs w:val="24"/>
        </w:rPr>
        <w:t> </w:t>
      </w:r>
      <w:r>
        <w:br w:type="textWrapping" w:clear="all"/>
      </w:r>
      <w:r>
        <w:rPr lang="en-US" sz="16" baseline="0" dirty="0">
          <w:jc w:val="left"/>
          <w:rFonts w:ascii="宋体" w:hAnsi="宋体" w:cs="宋体"/>
          <w:color w:val="000000"/>
          <w:w w:val="142"/>
          <w:sz w:val="16"/>
          <w:szCs w:val="16"/>
        </w:rPr>
        <w:t>代替L</w:t>
      </w:r>
      <w:r>
        <w:rPr lang="en-US" sz="16" baseline="0" dirty="0">
          <w:jc w:val="left"/>
          <w:rFonts w:ascii="宋体" w:hAnsi="宋体" w:cs="宋体"/>
          <w:color w:val="000000"/>
          <w:spacing w:val="99"/>
          <w:w w:val="142"/>
          <w:sz w:val="16"/>
          <w:szCs w:val="16"/>
        </w:rPr>
        <w:t>Y</w:t>
      </w:r>
      <w:r>
        <w:rPr lang="en-US" sz="18" baseline="2" dirty="0">
          <w:jc w:val="left"/>
          <w:rFonts w:ascii="宋体" w:hAnsi="宋体" w:cs="宋体"/>
          <w:color w:val="000000"/>
          <w:position w:val="2"/>
          <w:w w:val="104"/>
          <w:sz w:val="18"/>
          <w:szCs w:val="18"/>
        </w:rPr>
        <w:t>1063--1992</w:t>
      </w:r>
      <w:r>
        <w:rPr>
          <w:rFonts w:ascii="Times New Roman" w:hAnsi="Times New Roman" w:cs="Times New Roman"/>
          <w:sz w:val="18"/>
          <w:szCs w:val="18"/>
        </w:rPr>
        <w:t> </w:t>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after="16"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40" w:lineRule="auto"/>
        <w:ind w:left="1460" w:right="0" w:firstLine="620"/>
      </w:pPr>
      <w:r/>
      <w:r>
        <w:rPr lang="en-US" sz="44" baseline="0" dirty="0">
          <w:jc w:val="left"/>
          <w:rFonts w:ascii="宋体" w:hAnsi="宋体" w:cs="宋体"/>
          <w:color w:val="000000"/>
          <w:w w:val="113"/>
          <w:sz w:val="44"/>
          <w:szCs w:val="44"/>
        </w:rPr>
        <w:t>全国森林火险区划等级</w:t>
      </w:r>
      <w:r>
        <w:rPr>
          <w:rFonts w:ascii="Times New Roman" w:hAnsi="Times New Roman" w:cs="Times New Roman"/>
          <w:sz w:val="44"/>
          <w:szCs w:val="44"/>
        </w:rPr>
        <w:t> </w:t>
      </w:r>
    </w:p>
    <w:p>
      <w:pPr>
        <w:rPr>
          <w:rFonts w:ascii="Times New Roman" w:hAnsi="Times New Roman" w:cs="Times New Roman"/>
          <w:color w:val="010302"/>
        </w:rPr>
        <w:spacing w:before="409" w:after="0" w:line="240" w:lineRule="auto"/>
        <w:ind w:left="1460" w:right="0" w:firstLine="0"/>
      </w:pPr>
      <w:r/>
      <w:r>
        <w:rPr lang="en-US" sz="16" baseline="0" dirty="0">
          <w:jc w:val="left"/>
          <w:rFonts w:ascii="宋体" w:hAnsi="宋体" w:cs="宋体"/>
          <w:color w:val="000000"/>
          <w:w w:val="175"/>
          <w:sz w:val="16"/>
          <w:szCs w:val="16"/>
        </w:rPr>
        <w:t>Ran</w:t>
      </w:r>
      <w:r>
        <w:rPr lang="en-US" sz="16" baseline="0" dirty="0">
          <w:jc w:val="left"/>
          <w:rFonts w:ascii="宋体" w:hAnsi="宋体" w:cs="宋体"/>
          <w:color w:val="000000"/>
          <w:spacing w:val="100"/>
          <w:w w:val="175"/>
          <w:sz w:val="16"/>
          <w:szCs w:val="16"/>
        </w:rPr>
        <w:t>k</w:t>
      </w:r>
      <w:r>
        <w:rPr lang="en-US" sz="16" baseline="0" dirty="0">
          <w:jc w:val="left"/>
          <w:rFonts w:ascii="宋体" w:hAnsi="宋体" w:cs="宋体"/>
          <w:color w:val="000000"/>
          <w:w w:val="138"/>
          <w:sz w:val="16"/>
          <w:szCs w:val="16"/>
        </w:rPr>
        <w:t>o</w:t>
      </w:r>
      <w:r>
        <w:rPr lang="en-US" sz="16" baseline="0" dirty="0">
          <w:jc w:val="left"/>
          <w:rFonts w:ascii="宋体" w:hAnsi="宋体" w:cs="宋体"/>
          <w:color w:val="000000"/>
          <w:spacing w:val="80"/>
          <w:w w:val="138"/>
          <w:sz w:val="16"/>
          <w:szCs w:val="16"/>
        </w:rPr>
        <w:t>f</w:t>
      </w:r>
      <w:r>
        <w:rPr lang="en-US" sz="16" baseline="0" dirty="0">
          <w:jc w:val="left"/>
          <w:rFonts w:ascii="宋体" w:hAnsi="宋体" w:cs="宋体"/>
          <w:color w:val="000000"/>
          <w:w w:val="133"/>
          <w:sz w:val="16"/>
          <w:szCs w:val="16"/>
        </w:rPr>
        <w:t>th</w:t>
      </w:r>
      <w:r>
        <w:rPr lang="en-US" sz="16" baseline="0" dirty="0">
          <w:jc w:val="left"/>
          <w:rFonts w:ascii="宋体" w:hAnsi="宋体" w:cs="宋体"/>
          <w:color w:val="000000"/>
          <w:spacing w:val="80"/>
          <w:w w:val="133"/>
          <w:sz w:val="16"/>
          <w:szCs w:val="16"/>
        </w:rPr>
        <w:t>e</w:t>
      </w:r>
      <w:r>
        <w:rPr lang="en-US" sz="16" baseline="-4" dirty="0">
          <w:jc w:val="left"/>
          <w:rFonts w:ascii="宋体" w:hAnsi="宋体" w:cs="宋体"/>
          <w:color w:val="000000"/>
          <w:position w:val="-4"/>
          <w:w w:val="132"/>
          <w:sz w:val="16"/>
          <w:szCs w:val="16"/>
        </w:rPr>
        <w:t>regionalizatio</w:t>
      </w:r>
      <w:r>
        <w:rPr lang="en-US" sz="16" baseline="-4" dirty="0">
          <w:jc w:val="left"/>
          <w:rFonts w:ascii="宋体" w:hAnsi="宋体" w:cs="宋体"/>
          <w:color w:val="000000"/>
          <w:spacing w:val="119"/>
          <w:position w:val="-4"/>
          <w:w w:val="132"/>
          <w:sz w:val="16"/>
          <w:szCs w:val="16"/>
        </w:rPr>
        <w:t>n</w:t>
      </w:r>
      <w:r>
        <w:rPr lang="en-US" sz="12" baseline="0" dirty="0">
          <w:jc w:val="left"/>
          <w:rFonts w:ascii="宋体" w:hAnsi="宋体" w:cs="宋体"/>
          <w:color w:val="000000"/>
          <w:w w:val="200"/>
          <w:sz w:val="12"/>
          <w:szCs w:val="12"/>
        </w:rPr>
        <w:t>o</w:t>
      </w:r>
      <w:r>
        <w:rPr lang="en-US" sz="12" baseline="0" dirty="0">
          <w:jc w:val="left"/>
          <w:rFonts w:ascii="宋体" w:hAnsi="宋体" w:cs="宋体"/>
          <w:color w:val="000000"/>
          <w:spacing w:val="100"/>
          <w:w w:val="200"/>
          <w:sz w:val="12"/>
          <w:szCs w:val="12"/>
        </w:rPr>
        <w:t>n</w:t>
      </w:r>
      <w:r>
        <w:rPr lang="en-US" sz="16" baseline="0" dirty="0">
          <w:jc w:val="left"/>
          <w:rFonts w:ascii="宋体" w:hAnsi="宋体" w:cs="宋体"/>
          <w:color w:val="000000"/>
          <w:w w:val="145"/>
          <w:sz w:val="16"/>
          <w:szCs w:val="16"/>
        </w:rPr>
        <w:t>nationwid</w:t>
      </w:r>
      <w:r>
        <w:rPr lang="en-US" sz="16" baseline="0" dirty="0">
          <w:jc w:val="left"/>
          <w:rFonts w:ascii="宋体" w:hAnsi="宋体" w:cs="宋体"/>
          <w:color w:val="000000"/>
          <w:spacing w:val="100"/>
          <w:w w:val="145"/>
          <w:sz w:val="16"/>
          <w:szCs w:val="16"/>
        </w:rPr>
        <w:t>e</w:t>
      </w:r>
      <w:r>
        <w:rPr lang="en-US" sz="16" baseline="0" dirty="0">
          <w:jc w:val="left"/>
          <w:rFonts w:ascii="宋体" w:hAnsi="宋体" w:cs="宋体"/>
          <w:color w:val="000000"/>
          <w:w w:val="125"/>
          <w:sz w:val="16"/>
          <w:szCs w:val="16"/>
        </w:rPr>
        <w:t>fores</w:t>
      </w:r>
      <w:r>
        <w:rPr lang="en-US" sz="16" baseline="0" dirty="0">
          <w:jc w:val="left"/>
          <w:rFonts w:ascii="宋体" w:hAnsi="宋体" w:cs="宋体"/>
          <w:color w:val="000000"/>
          <w:spacing w:val="100"/>
          <w:w w:val="125"/>
          <w:sz w:val="16"/>
          <w:szCs w:val="16"/>
        </w:rPr>
        <w:t>t</w:t>
      </w:r>
      <w:r>
        <w:rPr lang="en-US" sz="16" baseline="0" dirty="0">
          <w:jc w:val="left"/>
          <w:rFonts w:ascii="宋体" w:hAnsi="宋体" w:cs="宋体"/>
          <w:color w:val="000000"/>
          <w:w w:val="113"/>
          <w:sz w:val="16"/>
          <w:szCs w:val="16"/>
        </w:rPr>
        <w:t>fir</w:t>
      </w:r>
      <w:r>
        <w:rPr lang="en-US" sz="16" baseline="0" dirty="0">
          <w:jc w:val="left"/>
          <w:rFonts w:ascii="宋体" w:hAnsi="宋体" w:cs="宋体"/>
          <w:color w:val="000000"/>
          <w:spacing w:val="120"/>
          <w:w w:val="113"/>
          <w:sz w:val="16"/>
          <w:szCs w:val="16"/>
        </w:rPr>
        <w:t>e</w:t>
      </w:r>
      <w:r>
        <w:rPr lang="en-US" sz="16" baseline="0" dirty="0">
          <w:jc w:val="left"/>
          <w:rFonts w:ascii="宋体" w:hAnsi="宋体" w:cs="宋体"/>
          <w:color w:val="000000"/>
          <w:w w:val="125"/>
          <w:sz w:val="16"/>
          <w:szCs w:val="16"/>
        </w:rPr>
        <w:t>risk</w:t>
      </w:r>
      <w:r>
        <w:rPr>
          <w:rFonts w:ascii="Times New Roman" w:hAnsi="Times New Roman" w:cs="Times New Roman"/>
          <w:sz w:val="16"/>
          <w:szCs w:val="16"/>
        </w:rPr>
        <w:t> </w:t>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after="13" w:line="240" w:lineRule="auto"/>
        <w:rPr>
          <w:rFonts w:ascii="Times New Roman" w:hAnsi="Times New Roman"/>
          <w:color w:val="000000" w:themeColor="text1"/>
          <w:sz w:val="24"/>
          <w:szCs w:val="24"/>
          <w:lang w:val="en-US"/>
        </w:rPr>
      </w:pPr>
      <w:r/>
    </w:p>
    <w:p>
      <w:pPr>
        <w:rPr>
          <w:rFonts w:ascii="Times New Roman" w:hAnsi="Times New Roman" w:cs="Times New Roman"/>
          <w:color w:val="010302"/>
        </w:rPr>
        <w:tabs>
          <w:tab w:val="left" w:pos="7220"/>
        </w:tabs>
        <w:spacing w:before="0" w:after="0" w:line="240" w:lineRule="auto"/>
        <w:ind w:left="140" w:right="0" w:firstLine="0"/>
      </w:pPr>
      <w:r/>
      <w:r>
        <w:rPr lang="en-US" sz="22" baseline="0" dirty="0">
          <w:jc w:val="left"/>
          <w:rFonts w:ascii="宋体" w:hAnsi="宋体" w:cs="宋体"/>
          <w:color w:val="000000"/>
          <w:w w:val="113"/>
          <w:sz w:val="22"/>
          <w:szCs w:val="22"/>
        </w:rPr>
        <w:t>2008-09-03发布	</w:t>
      </w:r>
      <w:r>
        <w:rPr lang="en-US" sz="22" baseline="0" dirty="0">
          <w:jc w:val="left"/>
          <w:rFonts w:ascii="宋体" w:hAnsi="宋体" w:cs="宋体"/>
          <w:color w:val="000000"/>
          <w:w w:val="114"/>
          <w:sz w:val="22"/>
          <w:szCs w:val="22"/>
        </w:rPr>
        <w:t>2008-12-01实施</w:t>
      </w:r>
      <w:r>
        <w:rPr>
          <w:rFonts w:ascii="Times New Roman" w:hAnsi="Times New Roman" w:cs="Times New Roman"/>
          <w:sz w:val="22"/>
          <w:szCs w:val="22"/>
        </w:rPr>
        <w:t> </w:t>
      </w:r>
    </w:p>
    <w:p>
      <w:pPr>
        <w:spacing w:line="240" w:lineRule="auto"/>
        <w:rPr>
          <w:rFonts w:ascii="Times New Roman" w:hAnsi="Times New Roman"/>
          <w:color w:val="000000" w:themeColor="text1"/>
          <w:sz w:val="24"/>
          <w:szCs w:val="24"/>
          <w:lang w:val="en-US"/>
        </w:rPr>
      </w:pPr>
      <w:r/>
    </w:p>
    <w:p>
      <w:pPr>
        <w:spacing w:after="50"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ectPr>
          <w:type w:val="continuous"/>
          <w:pgSz w:w="10050" w:h="14670"/>
          <w:pgMar w:top="296" w:right="500" w:bottom="500" w:left="500" w:header="708" w:footer="708" w:gutter="0"/>
          <w:docGrid w:linePitch="360"/>
        </w:sectPr>
        <w:spacing w:before="0" w:after="0" w:line="240" w:lineRule="auto"/>
        <w:ind w:left="3000" w:right="0" w:firstLine="0"/>
      </w:pPr>
      <w:r/>
      <w:r>
        <w:rPr lang="en-US" sz="24" baseline="0" dirty="0">
          <w:jc w:val="left"/>
          <w:rFonts w:ascii="宋体" w:hAnsi="宋体" w:cs="宋体"/>
          <w:color w:val="000000"/>
          <w:w w:val="163"/>
          <w:sz w:val="24"/>
          <w:szCs w:val="24"/>
        </w:rPr>
        <w:t>国家林业</w:t>
      </w:r>
      <w:r>
        <w:rPr lang="en-US" sz="24" baseline="0" dirty="0">
          <w:jc w:val="left"/>
          <w:rFonts w:ascii="宋体" w:hAnsi="宋体" w:cs="宋体"/>
          <w:color w:val="000000"/>
          <w:spacing w:val="560"/>
          <w:w w:val="163"/>
          <w:sz w:val="24"/>
          <w:szCs w:val="24"/>
        </w:rPr>
        <w:t>局</w:t>
      </w:r>
      <w:r>
        <w:rPr lang="en-US" sz="22" baseline="0" dirty="0">
          <w:jc w:val="left"/>
          <w:rFonts w:ascii="宋体" w:hAnsi="宋体" w:cs="宋体"/>
          <w:color w:val="000000"/>
          <w:w w:val="136"/>
          <w:sz w:val="22"/>
          <w:szCs w:val="22"/>
        </w:rPr>
        <w:t>发布</w:t>
      </w:r>
      <w:r>
        <w:rPr>
          <w:rFonts w:ascii="Times New Roman" w:hAnsi="Times New Roman" w:cs="Times New Roman"/>
          <w:sz w:val="22"/>
          <w:szCs w:val="22"/>
        </w:rPr>
        <w:t> </w:t>
      </w:r>
      <w:r/>
      <w:r>
        <w:br w:type="page"/>
      </w:r>
    </w:p>
    <w:p>
      <w:pPr>
        <w:spacing w:line="240" w:lineRule="auto"/>
        <w:rPr>
          <w:rFonts w:ascii="Times New Roman" w:hAnsi="Times New Roman"/>
          <w:color w:val="000000" w:themeColor="text1"/>
          <w:sz w:val="24"/>
          <w:szCs w:val="24"/>
          <w:lang w:val="en-US"/>
        </w:rPr>
      </w:pPr>
      <w:r>
        <w:drawing>
          <wp:anchor simplePos="0" relativeHeight="251658258" behindDoc="0" locked="0" layoutInCell="1" allowOverlap="1">
            <wp:simplePos x="0" y="0"/>
            <wp:positionH relativeFrom="page">
              <wp:posOffset>0</wp:posOffset>
            </wp:positionH>
            <wp:positionV relativeFrom="paragraph">
              <wp:posOffset>-311150</wp:posOffset>
            </wp:positionV>
            <wp:extent cx="6375400" cy="9309100"/>
            <wp:effectExtent l="0" t="0" r="0" b="0"/>
            <wp:wrapNone/>
            <wp:docPr id="101" name="Picture 101"/>
            <wp:cNvGraphicFramePr>
              <a:graphicFrameLocks noChangeAspect="1"/>
            </wp:cNvGraphicFramePr>
            <a:graphic>
              <a:graphicData uri="http://schemas.openxmlformats.org/drawingml/2006/picture">
                <pic:pic xmlns:pic="http://schemas.openxmlformats.org/drawingml/2006/picture">
                  <pic:nvPicPr>
                    <pic:cNvPr id="101" name="Picture 101"/>
                    <pic:cNvPicPr>
                      <a:picLocks noChangeAspect="0" noChangeArrowheads="1"/>
                    </pic:cNvPicPr>
                  </pic:nvPicPr>
                  <pic:blipFill>
                    <a:blip r:embed="rId101">
                      <a:extLst>
                        <a:ext uri="{28A0092B-C50C-407E-A947-70E740481C1C}">
                          <a14:useLocalDpi xmlns:a14="http://schemas.microsoft.com/office/drawing/2010/main" val="0"/>
                        </a:ext>
                      </a:extLst>
                    </a:blip>
                    <a:srcRect/>
                    <a:stretch>
                      <a:fillRect/>
                    </a:stretch>
                  </pic:blipFill>
                  <pic:spPr>
                    <a:xfrm rot="0" flipH="0" flipV="0">
                      <a:off x="0" y="0"/>
                      <a:ext cx="6375400" cy="9309100"/>
                    </a:xfrm>
                    <a:prstGeom prst="rect">
                      <a:avLst/>
                    </a:prstGeom>
                    <a:noFill/>
                  </pic:spPr>
                </pic:pic>
              </a:graphicData>
            </a:graphic>
          </wp:anchor>
        </w:drawing>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after="139" w:line="240" w:lineRule="auto"/>
        <w:rPr>
          <w:rFonts w:ascii="Times New Roman" w:hAnsi="Times New Roman"/>
          <w:color w:val="000000" w:themeColor="text1"/>
          <w:sz w:val="24"/>
          <w:szCs w:val="24"/>
          <w:lang w:val="en-US"/>
        </w:rPr>
      </w:pPr>
      <w:r/>
    </w:p>
    <w:p>
      <w:pPr>
        <w:rPr>
          <w:rFonts w:ascii="Times New Roman" w:hAnsi="Times New Roman" w:cs="Times New Roman"/>
          <w:color w:val="010302"/>
        </w:rPr>
        <w:tabs>
          <w:tab w:val="left" w:pos="4800"/>
        </w:tabs>
        <w:spacing w:before="0" w:after="0" w:line="240" w:lineRule="auto"/>
        <w:ind w:left="3920" w:right="0" w:firstLine="0"/>
      </w:pPr>
      <w:r/>
      <w:r>
        <w:rPr lang="en-US" sz="20" baseline="0" dirty="0">
          <w:jc w:val="left"/>
          <w:rFonts w:ascii="宋体" w:hAnsi="宋体" w:cs="宋体"/>
          <w:color w:val="000000"/>
          <w:sz w:val="20"/>
          <w:szCs w:val="20"/>
        </w:rPr>
        <w:t>刖	</w:t>
      </w:r>
      <w:r>
        <w:rPr lang="en-US" sz="16" baseline="0" dirty="0">
          <w:jc w:val="left"/>
          <w:rFonts w:ascii="宋体" w:hAnsi="宋体" w:cs="宋体"/>
          <w:color w:val="000000"/>
          <w:sz w:val="16"/>
          <w:szCs w:val="16"/>
        </w:rPr>
        <w:t>置</w:t>
      </w:r>
      <w:r>
        <w:rPr>
          <w:rFonts w:ascii="Times New Roman" w:hAnsi="Times New Roman" w:cs="Times New Roman"/>
          <w:sz w:val="16"/>
          <w:szCs w:val="16"/>
        </w:rPr>
        <w:t> </w:t>
      </w:r>
    </w:p>
    <w:p>
      <w:pPr>
        <w:spacing w:after="240" w:line="240" w:lineRule="auto"/>
        <w:rPr>
          <w:rFonts w:ascii="Times New Roman" w:hAnsi="Times New Roman"/>
          <w:color w:val="000000" w:themeColor="text1"/>
          <w:sz w:val="24"/>
          <w:szCs w:val="24"/>
          <w:lang w:val="en-US"/>
        </w:rPr>
      </w:pPr>
      <w:r>
        <w:rPr>
          <w:rFonts w:ascii="Times New Roman" w:hAnsi="Times New Roman" w:cs="Times New Roman"/>
          <w:sz w:val="24"/>
          <w:szCs w:val="24"/>
        </w:rPr>
        <w:br w:type="column"/>
      </w:r>
      <w:r/>
    </w:p>
    <w:p>
      <w:pPr>
        <w:rPr>
          <w:rFonts w:ascii="Times New Roman" w:hAnsi="Times New Roman" w:cs="Times New Roman"/>
          <w:color w:val="010302"/>
        </w:rPr>
        <w:sectPr>
          <w:type w:val="continuous"/>
          <w:pgSz w:w="10050" w:h="14670"/>
          <w:pgMar w:top="500" w:right="500" w:bottom="500" w:left="500" w:header="708" w:footer="708" w:gutter="0"/>
          <w:cols w:num="2" w:space="0" w:equalWidth="0">
            <w:col w:w="5020" w:space="2220"/>
            <w:col w:w="1520" w:space="0"/>
          </w:cols>
          <w:docGrid w:linePitch="360"/>
        </w:sectPr>
        <w:spacing w:before="0" w:after="0" w:line="240" w:lineRule="auto"/>
        <w:ind w:left="0" w:right="0" w:firstLine="0"/>
      </w:pPr>
      <w:r/>
      <w:r>
        <w:rPr lang="en-US" sz="14" baseline="0" dirty="0">
          <w:jc w:val="left"/>
          <w:rFonts w:ascii="宋体" w:hAnsi="宋体" w:cs="宋体"/>
          <w:color w:val="000000"/>
          <w:w w:val="129"/>
          <w:sz w:val="14"/>
          <w:szCs w:val="14"/>
        </w:rPr>
        <w:t>LY／</w:t>
      </w:r>
      <w:r>
        <w:rPr lang="en-US" sz="14" baseline="0" dirty="0">
          <w:jc w:val="left"/>
          <w:rFonts w:ascii="宋体" w:hAnsi="宋体" w:cs="宋体"/>
          <w:color w:val="000000"/>
          <w:spacing w:val="107"/>
          <w:w w:val="129"/>
          <w:sz w:val="14"/>
          <w:szCs w:val="14"/>
        </w:rPr>
        <w:t>T</w:t>
      </w:r>
      <w:r>
        <w:rPr lang="en-US" sz="18" baseline="-2" dirty="0">
          <w:jc w:val="left"/>
          <w:rFonts w:ascii="宋体" w:hAnsi="宋体" w:cs="宋体"/>
          <w:color w:val="000000"/>
          <w:position w:val="-2"/>
          <w:w w:val="102"/>
          <w:sz w:val="18"/>
          <w:szCs w:val="18"/>
        </w:rPr>
        <w:t>1063--2008</w:t>
      </w:r>
      <w:r>
        <w:rPr>
          <w:rFonts w:ascii="Times New Roman" w:hAnsi="Times New Roman" w:cs="Times New Roman"/>
          <w:sz w:val="18"/>
          <w:szCs w:val="18"/>
        </w:rPr>
        <w:t> </w:t>
      </w:r>
    </w:p>
    <w:p>
      <w:pPr>
        <w:spacing w:line="240" w:lineRule="auto"/>
        <w:rPr>
          <w:rFonts w:ascii="Times New Roman" w:hAnsi="Times New Roman"/>
          <w:color w:val="000000" w:themeColor="text1"/>
          <w:sz w:val="24"/>
          <w:szCs w:val="24"/>
          <w:lang w:val="en-US"/>
        </w:rPr>
      </w:pPr>
      <w:r/>
    </w:p>
    <w:p>
      <w:pPr>
        <w:spacing w:after="81"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300" w:lineRule="exact"/>
        <w:ind w:left="620" w:right="250" w:firstLine="0"/>
      </w:pPr>
      <w:r/>
      <w:r>
        <w:rPr lang="en-US" sz="16" baseline="0" dirty="0">
          <w:jc w:val="left"/>
          <w:rFonts w:ascii="宋体" w:hAnsi="宋体" w:cs="宋体"/>
          <w:color w:val="000000"/>
          <w:w w:val="131"/>
          <w:sz w:val="16"/>
          <w:szCs w:val="16"/>
        </w:rPr>
        <w:t>本标准代替L</w:t>
      </w:r>
      <w:r>
        <w:rPr lang="en-US" sz="16" baseline="0" dirty="0">
          <w:jc w:val="left"/>
          <w:rFonts w:ascii="宋体" w:hAnsi="宋体" w:cs="宋体"/>
          <w:color w:val="000000"/>
          <w:spacing w:val="80"/>
          <w:w w:val="131"/>
          <w:sz w:val="16"/>
          <w:szCs w:val="16"/>
        </w:rPr>
        <w:t>Y</w:t>
      </w:r>
      <w:r>
        <w:rPr lang="en-US" sz="16" baseline="0" dirty="0">
          <w:jc w:val="left"/>
          <w:rFonts w:ascii="宋体" w:hAnsi="宋体" w:cs="宋体"/>
          <w:color w:val="000000"/>
          <w:w w:val="111"/>
          <w:sz w:val="16"/>
          <w:szCs w:val="16"/>
        </w:rPr>
        <w:t>1063--1992(全国森林火险区划等级》。</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4"/>
          <w:sz w:val="18"/>
          <w:szCs w:val="18"/>
        </w:rPr>
        <w:t>本标准在全国森林火险区划等级标准确定方面有重大技术变化，可概括为以下四个方面：一是森林</w:t>
      </w:r>
      <w:r>
        <w:rPr>
          <w:rFonts w:ascii="Times New Roman" w:hAnsi="Times New Roman" w:cs="Times New Roman"/>
          <w:sz w:val="18"/>
          <w:szCs w:val="18"/>
        </w:rPr>
        <w:t> </w:t>
      </w:r>
    </w:p>
    <w:p>
      <w:pPr>
        <w:rPr>
          <w:rFonts w:ascii="Times New Roman" w:hAnsi="Times New Roman" w:cs="Times New Roman"/>
          <w:color w:val="010302"/>
        </w:rPr>
        <w:spacing w:before="0" w:after="0" w:line="280" w:lineRule="exact"/>
        <w:ind w:left="240" w:right="250" w:hanging="20"/>
      </w:pPr>
      <w:r/>
      <w:r>
        <w:rPr lang="en-US" sz="16" baseline="0" dirty="0">
          <w:jc w:val="left"/>
          <w:rFonts w:ascii="宋体" w:hAnsi="宋体" w:cs="宋体"/>
          <w:color w:val="000000"/>
          <w:w w:val="117"/>
          <w:sz w:val="16"/>
          <w:szCs w:val="16"/>
        </w:rPr>
        <w:t>火险因子权值确定方法的改变；二是森林火险因子权重表中火险因子的调整；三是森林火险等级阈值表</w:t>
      </w:r>
      <w:r>
        <w:rPr>
          <w:rFonts w:ascii="Times New Roman" w:hAnsi="Times New Roman" w:cs="Times New Roman"/>
          <w:sz w:val="16"/>
          <w:szCs w:val="16"/>
        </w:rPr>
        <w:t> </w:t>
      </w:r>
      <w:r>
        <w:rPr lang="en-US" sz="18" baseline="0" dirty="0">
          <w:jc w:val="left"/>
          <w:rFonts w:ascii="宋体" w:hAnsi="宋体" w:cs="宋体"/>
          <w:color w:val="000000"/>
          <w:w w:val="102"/>
          <w:sz w:val="18"/>
          <w:szCs w:val="18"/>
        </w:rPr>
        <w:t>中技术指标的增加；四是森林火险等级阈值表中技术指标的调整。</w:t>
      </w:r>
      <w:r>
        <w:rPr>
          <w:rFonts w:ascii="Times New Roman" w:hAnsi="Times New Roman" w:cs="Times New Roman"/>
          <w:sz w:val="18"/>
          <w:szCs w:val="18"/>
        </w:rPr>
        <w:t> </w:t>
      </w:r>
    </w:p>
    <w:p>
      <w:pPr>
        <w:rPr>
          <w:rFonts w:ascii="Times New Roman" w:hAnsi="Times New Roman" w:cs="Times New Roman"/>
          <w:color w:val="010302"/>
        </w:rPr>
        <w:spacing w:before="0" w:after="0" w:line="290" w:lineRule="exact"/>
        <w:ind w:left="600" w:right="250" w:firstLine="0"/>
      </w:pPr>
      <w:r/>
      <w:r>
        <w:rPr lang="en-US" sz="16" baseline="0" dirty="0">
          <w:jc w:val="left"/>
          <w:rFonts w:ascii="宋体" w:hAnsi="宋体" w:cs="宋体"/>
          <w:color w:val="000000"/>
          <w:w w:val="121"/>
          <w:sz w:val="16"/>
          <w:szCs w:val="16"/>
        </w:rPr>
        <w:t>本标准的附录A为资料性附录。</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7"/>
          <w:sz w:val="16"/>
          <w:szCs w:val="16"/>
        </w:rPr>
        <w:t>本标准由国家林业局森林防火指挥部办公室提出并归口。</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4"/>
          <w:sz w:val="18"/>
          <w:szCs w:val="18"/>
        </w:rPr>
        <w:t>本标准由国家林业局调查规划设计院负责起草，国家林业局森林防火办公室参加起草。</w:t>
      </w:r>
      <w:r>
        <w:rPr>
          <w:rFonts w:ascii="Times New Roman" w:hAnsi="Times New Roman" w:cs="Times New Roman"/>
          <w:sz w:val="18"/>
          <w:szCs w:val="18"/>
        </w:rPr>
        <w:t> </w:t>
      </w:r>
    </w:p>
    <w:p>
      <w:pPr>
        <w:rPr>
          <w:rFonts w:ascii="Times New Roman" w:hAnsi="Times New Roman" w:cs="Times New Roman"/>
          <w:color w:val="010302"/>
        </w:rPr>
        <w:spacing w:before="0" w:after="0" w:line="280" w:lineRule="exact"/>
        <w:ind w:left="240" w:right="250" w:firstLine="360"/>
      </w:pPr>
      <w:r/>
      <w:r>
        <w:rPr lang="en-US" sz="16" baseline="0" dirty="0">
          <w:jc w:val="left"/>
          <w:rFonts w:ascii="宋体" w:hAnsi="宋体" w:cs="宋体"/>
          <w:color w:val="000000"/>
          <w:w w:val="107"/>
          <w:sz w:val="16"/>
          <w:szCs w:val="16"/>
        </w:rPr>
        <w:t>本标准主要起草人：翟洪波、刘德晶、韩彦君、李杰、吴小群、吴锐、郭立新、石田、张志、涂琼、闫平、</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01"/>
          <w:sz w:val="16"/>
          <w:szCs w:val="16"/>
        </w:rPr>
        <w:t>刁明军、赵义廷、李凡。</w:t>
      </w:r>
      <w:r>
        <w:rPr>
          <w:rFonts w:ascii="Times New Roman" w:hAnsi="Times New Roman" w:cs="Times New Roman"/>
          <w:sz w:val="16"/>
          <w:szCs w:val="16"/>
        </w:rPr>
        <w:t> </w:t>
      </w:r>
    </w:p>
    <w:p>
      <w:pPr>
        <w:rPr>
          <w:rFonts w:ascii="Times New Roman" w:hAnsi="Times New Roman" w:cs="Times New Roman"/>
          <w:color w:val="010302"/>
        </w:rPr>
        <w:sectPr>
          <w:type w:val="continuous"/>
          <w:pgSz w:w="10050" w:h="14670"/>
          <w:pgMar w:top="500" w:right="500" w:bottom="500" w:left="500" w:header="708" w:footer="708" w:gutter="0"/>
          <w:docGrid w:linePitch="360"/>
        </w:sectPr>
        <w:spacing w:before="0" w:after="0" w:line="260" w:lineRule="exact"/>
        <w:ind w:left="600" w:right="250" w:firstLine="0"/>
      </w:pPr>
      <w:r/>
      <w:r>
        <w:rPr lang="en-US" sz="16" baseline="0" dirty="0">
          <w:jc w:val="left"/>
          <w:rFonts w:ascii="宋体" w:hAnsi="宋体" w:cs="宋体"/>
          <w:color w:val="000000"/>
          <w:w w:val="116"/>
          <w:sz w:val="16"/>
          <w:szCs w:val="16"/>
        </w:rPr>
        <w:t>本标准所代替标准的历次版本发布情况为：</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19"/>
          <w:sz w:val="18"/>
          <w:szCs w:val="18"/>
        </w:rPr>
        <w:t>——L</w:t>
      </w:r>
      <w:r>
        <w:rPr lang="en-US" sz="18" baseline="0" dirty="0">
          <w:jc w:val="left"/>
          <w:rFonts w:ascii="宋体" w:hAnsi="宋体" w:cs="宋体"/>
          <w:color w:val="000000"/>
          <w:spacing w:val="100"/>
          <w:w w:val="119"/>
          <w:sz w:val="18"/>
          <w:szCs w:val="18"/>
        </w:rPr>
        <w:t>Y</w:t>
      </w:r>
      <w:r>
        <w:rPr lang="en-US" sz="16" baseline="0" dirty="0">
          <w:jc w:val="left"/>
          <w:rFonts w:ascii="宋体" w:hAnsi="宋体" w:cs="宋体"/>
          <w:color w:val="000000"/>
          <w:w w:val="104"/>
          <w:sz w:val="16"/>
          <w:szCs w:val="16"/>
        </w:rPr>
        <w:t>1063--1992．</w:t>
      </w:r>
      <w:r>
        <w:rPr>
          <w:rFonts w:ascii="Times New Roman" w:hAnsi="Times New Roman" w:cs="Times New Roman"/>
          <w:sz w:val="16"/>
          <w:szCs w:val="16"/>
        </w:rPr>
        <w:t> </w:t>
      </w:r>
      <w:r/>
      <w:r>
        <w:br w:type="page"/>
      </w:r>
    </w:p>
    <w:p>
      <w:pPr>
        <w:spacing w:line="240" w:lineRule="auto"/>
        <w:rPr>
          <w:rFonts w:ascii="Times New Roman" w:hAnsi="Times New Roman"/>
          <w:color w:val="000000" w:themeColor="text1"/>
          <w:sz w:val="24"/>
          <w:szCs w:val="24"/>
          <w:lang w:val="en-US"/>
        </w:rPr>
      </w:pPr>
      <w:r>
        <w:drawing>
          <wp:anchor simplePos="0" relativeHeight="251658307" behindDoc="0" locked="0" layoutInCell="1" allowOverlap="1">
            <wp:simplePos x="0" y="0"/>
            <wp:positionH relativeFrom="page">
              <wp:posOffset>0</wp:posOffset>
            </wp:positionH>
            <wp:positionV relativeFrom="paragraph">
              <wp:posOffset>-311150</wp:posOffset>
            </wp:positionV>
            <wp:extent cx="6375400" cy="9309100"/>
            <wp:effectExtent l="0" t="0" r="0" b="0"/>
            <wp:wrapNone/>
            <wp:docPr id="102" name="Picture 102"/>
            <wp:cNvGraphicFramePr>
              <a:graphicFrameLocks noChangeAspect="1"/>
            </wp:cNvGraphicFramePr>
            <a:graphic>
              <a:graphicData uri="http://schemas.openxmlformats.org/drawingml/2006/picture">
                <pic:pic xmlns:pic="http://schemas.openxmlformats.org/drawingml/2006/picture">
                  <pic:nvPicPr>
                    <pic:cNvPr id="102" name="Picture 102"/>
                    <pic:cNvPicPr>
                      <a:picLocks noChangeAspect="0" noChangeArrowheads="1"/>
                    </pic:cNvPicPr>
                  </pic:nvPicPr>
                  <pic:blipFill>
                    <a:blip r:embed="rId102">
                      <a:extLst>
                        <a:ext uri="{28A0092B-C50C-407E-A947-70E740481C1C}">
                          <a14:useLocalDpi xmlns:a14="http://schemas.microsoft.com/office/drawing/2010/main" val="0"/>
                        </a:ext>
                      </a:extLst>
                    </a:blip>
                    <a:srcRect/>
                    <a:stretch>
                      <a:fillRect/>
                    </a:stretch>
                  </pic:blipFill>
                  <pic:spPr>
                    <a:xfrm rot="0" flipH="0" flipV="0">
                      <a:off x="0" y="0"/>
                      <a:ext cx="6375400" cy="9309100"/>
                    </a:xfrm>
                    <a:prstGeom prst="rect">
                      <a:avLst/>
                    </a:prstGeom>
                    <a:noFill/>
                  </pic:spPr>
                </pic:pic>
              </a:graphicData>
            </a:graphic>
          </wp:anchor>
        </w:drawing>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after="125"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40" w:lineRule="auto"/>
        <w:ind w:left="300" w:right="0" w:firstLine="0"/>
      </w:pPr>
      <w:r/>
      <w:r>
        <w:rPr lang="en-US" sz="16" baseline="0" dirty="0">
          <w:jc w:val="left"/>
          <w:rFonts w:ascii="宋体" w:hAnsi="宋体" w:cs="宋体"/>
          <w:color w:val="000000"/>
          <w:w w:val="155"/>
          <w:sz w:val="16"/>
          <w:szCs w:val="16"/>
        </w:rPr>
        <w:t>1范围</w:t>
      </w:r>
      <w:r>
        <w:rPr>
          <w:rFonts w:ascii="Times New Roman" w:hAnsi="Times New Roman" w:cs="Times New Roman"/>
          <w:sz w:val="16"/>
          <w:szCs w:val="16"/>
        </w:rPr>
        <w:t> </w:t>
      </w:r>
    </w:p>
    <w:p>
      <w:pPr>
        <w:spacing w:line="240" w:lineRule="auto"/>
        <w:rPr>
          <w:rFonts w:ascii="Times New Roman" w:hAnsi="Times New Roman"/>
          <w:color w:val="000000" w:themeColor="text1"/>
          <w:sz w:val="24"/>
          <w:szCs w:val="24"/>
          <w:lang w:val="en-US"/>
        </w:rPr>
      </w:pPr>
      <w:r>
        <w:rPr>
          <w:rFonts w:ascii="Times New Roman" w:hAnsi="Times New Roman" w:cs="Times New Roman"/>
          <w:sz w:val="24"/>
          <w:szCs w:val="24"/>
        </w:rPr>
        <w:br w:type="column"/>
      </w: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after="104"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40" w:lineRule="auto"/>
        <w:ind w:left="0" w:right="0" w:firstLine="0"/>
      </w:pPr>
      <w:r/>
      <w:r>
        <w:rPr lang="en-US" sz="24" baseline="0" dirty="0">
          <w:jc w:val="left"/>
          <w:rFonts w:ascii="宋体" w:hAnsi="宋体" w:cs="宋体"/>
          <w:color w:val="000000"/>
          <w:w w:val="119"/>
          <w:sz w:val="24"/>
          <w:szCs w:val="24"/>
        </w:rPr>
        <w:t>全国森林火险区划等级</w:t>
      </w:r>
      <w:r>
        <w:rPr>
          <w:rFonts w:ascii="Times New Roman" w:hAnsi="Times New Roman" w:cs="Times New Roman"/>
          <w:sz w:val="24"/>
          <w:szCs w:val="24"/>
        </w:rPr>
        <w:t> </w:t>
      </w:r>
    </w:p>
    <w:p>
      <w:pPr>
        <w:spacing w:after="220" w:line="240" w:lineRule="auto"/>
        <w:rPr>
          <w:rFonts w:ascii="Times New Roman" w:hAnsi="Times New Roman"/>
          <w:color w:val="000000" w:themeColor="text1"/>
          <w:sz w:val="24"/>
          <w:szCs w:val="24"/>
          <w:lang w:val="en-US"/>
        </w:rPr>
      </w:pPr>
      <w:r>
        <w:rPr>
          <w:rFonts w:ascii="Times New Roman" w:hAnsi="Times New Roman" w:cs="Times New Roman"/>
          <w:sz w:val="24"/>
          <w:szCs w:val="24"/>
        </w:rPr>
        <w:br w:type="column"/>
      </w:r>
      <w:r/>
    </w:p>
    <w:p>
      <w:pPr>
        <w:rPr>
          <w:rFonts w:ascii="Times New Roman" w:hAnsi="Times New Roman" w:cs="Times New Roman"/>
          <w:color w:val="010302"/>
        </w:rPr>
        <w:sectPr>
          <w:type w:val="continuous"/>
          <w:pgSz w:w="10050" w:h="14670"/>
          <w:pgMar w:top="500" w:right="500" w:bottom="500" w:left="500" w:header="708" w:footer="708" w:gutter="0"/>
          <w:cols w:num="3" w:space="0" w:equalWidth="0">
            <w:col w:w="980" w:space="2120"/>
            <w:col w:w="2900" w:space="1259"/>
            <w:col w:w="1520" w:space="0"/>
          </w:cols>
          <w:docGrid w:linePitch="360"/>
        </w:sectPr>
        <w:spacing w:before="0" w:after="0" w:line="240" w:lineRule="auto"/>
        <w:ind w:left="0" w:right="0" w:firstLine="0"/>
      </w:pPr>
      <w:r/>
      <w:r>
        <w:rPr lang="en-US" sz="14" baseline="0" dirty="0">
          <w:jc w:val="left"/>
          <w:rFonts w:ascii="宋体" w:hAnsi="宋体" w:cs="宋体"/>
          <w:color w:val="000000"/>
          <w:w w:val="129"/>
          <w:sz w:val="14"/>
          <w:szCs w:val="14"/>
        </w:rPr>
        <w:t>LY／</w:t>
      </w:r>
      <w:r>
        <w:rPr lang="en-US" sz="14" baseline="0" dirty="0">
          <w:jc w:val="left"/>
          <w:rFonts w:ascii="宋体" w:hAnsi="宋体" w:cs="宋体"/>
          <w:color w:val="000000"/>
          <w:spacing w:val="107"/>
          <w:w w:val="129"/>
          <w:sz w:val="14"/>
          <w:szCs w:val="14"/>
        </w:rPr>
        <w:t>T</w:t>
      </w:r>
      <w:r>
        <w:rPr lang="en-US" sz="18" baseline="0" dirty="0">
          <w:jc w:val="left"/>
          <w:rFonts w:ascii="宋体" w:hAnsi="宋体" w:cs="宋体"/>
          <w:color w:val="000000"/>
          <w:w w:val="102"/>
          <w:sz w:val="18"/>
          <w:szCs w:val="18"/>
        </w:rPr>
        <w:t>1063--2008</w:t>
      </w:r>
      <w:r>
        <w:rPr>
          <w:rFonts w:ascii="Times New Roman" w:hAnsi="Times New Roman" w:cs="Times New Roman"/>
          <w:sz w:val="18"/>
          <w:szCs w:val="18"/>
        </w:rPr>
        <w:t> </w:t>
      </w:r>
    </w:p>
    <w:p>
      <w:pPr>
        <w:spacing w:after="3"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80" w:lineRule="exact"/>
        <w:ind w:left="660" w:right="3231" w:firstLine="0"/>
      </w:pPr>
      <w:r/>
      <w:r>
        <w:rPr lang="en-US" sz="16" baseline="0" dirty="0">
          <w:jc w:val="left"/>
          <w:rFonts w:ascii="宋体" w:hAnsi="宋体" w:cs="宋体"/>
          <w:color w:val="000000"/>
          <w:w w:val="117"/>
          <w:sz w:val="16"/>
          <w:szCs w:val="16"/>
        </w:rPr>
        <w:t>本标准规定了全国森林火险区划等级及其区划方法。</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7"/>
          <w:sz w:val="16"/>
          <w:szCs w:val="16"/>
        </w:rPr>
        <w:t>本标准适用于全国范围内县级行政区划单位的森林火险区划。</w:t>
      </w:r>
      <w:r>
        <w:rPr>
          <w:rFonts w:ascii="Times New Roman" w:hAnsi="Times New Roman" w:cs="Times New Roman"/>
          <w:sz w:val="16"/>
          <w:szCs w:val="16"/>
        </w:rPr>
        <w:t> </w:t>
      </w:r>
    </w:p>
    <w:p>
      <w:pPr>
        <w:rPr>
          <w:rFonts w:ascii="Times New Roman" w:hAnsi="Times New Roman" w:cs="Times New Roman"/>
          <w:color w:val="010302"/>
        </w:rPr>
        <w:spacing w:before="186" w:after="0" w:line="240" w:lineRule="auto"/>
        <w:ind w:left="280" w:right="0" w:firstLine="0"/>
      </w:pPr>
      <w:r/>
      <w:r>
        <w:rPr lang="en-US" sz="16" baseline="0" dirty="0">
          <w:jc w:val="left"/>
          <w:rFonts w:ascii="宋体" w:hAnsi="宋体" w:cs="宋体"/>
          <w:color w:val="000000"/>
          <w:w w:val="139"/>
          <w:sz w:val="16"/>
          <w:szCs w:val="16"/>
        </w:rPr>
        <w:t>2术语和定义</w:t>
      </w:r>
      <w:r>
        <w:rPr>
          <w:rFonts w:ascii="Times New Roman" w:hAnsi="Times New Roman" w:cs="Times New Roman"/>
          <w:sz w:val="16"/>
          <w:szCs w:val="16"/>
        </w:rPr>
        <w:t> </w:t>
      </w:r>
    </w:p>
    <w:p>
      <w:pPr>
        <w:rPr>
          <w:rFonts w:ascii="Times New Roman" w:hAnsi="Times New Roman" w:cs="Times New Roman"/>
          <w:color w:val="010302"/>
        </w:rPr>
        <w:spacing w:before="159" w:after="0" w:line="240" w:lineRule="auto"/>
        <w:ind w:left="660" w:right="0" w:firstLine="0"/>
      </w:pPr>
      <w:r/>
      <w:r>
        <w:rPr lang="en-US" sz="18" baseline="0" dirty="0">
          <w:jc w:val="left"/>
          <w:rFonts w:ascii="宋体" w:hAnsi="宋体" w:cs="宋体"/>
          <w:color w:val="000000"/>
          <w:w w:val="102"/>
          <w:sz w:val="18"/>
          <w:szCs w:val="18"/>
        </w:rPr>
        <w:t>下列术语和定义适用于本标准。</w:t>
      </w:r>
      <w:r>
        <w:rPr>
          <w:rFonts w:ascii="Times New Roman" w:hAnsi="Times New Roman" w:cs="Times New Roman"/>
          <w:sz w:val="18"/>
          <w:szCs w:val="18"/>
        </w:rPr>
        <w:t> </w:t>
      </w:r>
    </w:p>
    <w:p>
      <w:pPr>
        <w:rPr>
          <w:rFonts w:ascii="Times New Roman" w:hAnsi="Times New Roman" w:cs="Times New Roman"/>
          <w:color w:val="010302"/>
        </w:rPr>
        <w:spacing w:before="97" w:after="0" w:line="240" w:lineRule="auto"/>
        <w:ind w:left="280" w:right="0" w:firstLine="0"/>
      </w:pPr>
      <w:r/>
      <w:r>
        <w:rPr lang="en-US" sz="12" baseline="0" dirty="0">
          <w:jc w:val="left"/>
          <w:rFonts w:ascii="宋体" w:hAnsi="宋体" w:cs="宋体"/>
          <w:color w:val="000000"/>
          <w:w w:val="108"/>
          <w:sz w:val="12"/>
          <w:szCs w:val="12"/>
        </w:rPr>
        <w:t>2．1</w:t>
      </w:r>
      <w:r>
        <w:rPr>
          <w:rFonts w:ascii="Times New Roman" w:hAnsi="Times New Roman" w:cs="Times New Roman"/>
          <w:sz w:val="12"/>
          <w:szCs w:val="12"/>
        </w:rPr>
        <w:t> </w:t>
      </w:r>
    </w:p>
    <w:p>
      <w:pPr>
        <w:rPr>
          <w:rFonts w:ascii="Times New Roman" w:hAnsi="Times New Roman" w:cs="Times New Roman"/>
          <w:color w:val="010302"/>
        </w:rPr>
        <w:spacing w:before="0" w:after="0" w:line="300" w:lineRule="exact"/>
        <w:ind w:left="660" w:right="351" w:firstLine="0"/>
      </w:pPr>
      <w:r/>
      <w:r>
        <w:rPr lang="en-US" sz="16" baseline="0" dirty="0">
          <w:jc w:val="left"/>
          <w:rFonts w:ascii="宋体" w:hAnsi="宋体" w:cs="宋体"/>
          <w:color w:val="000000"/>
          <w:w w:val="125"/>
          <w:sz w:val="16"/>
          <w:szCs w:val="16"/>
        </w:rPr>
        <w:t>有林地fores</w:t>
      </w:r>
      <w:r>
        <w:rPr lang="en-US" sz="16" baseline="0" dirty="0">
          <w:jc w:val="left"/>
          <w:rFonts w:ascii="宋体" w:hAnsi="宋体" w:cs="宋体"/>
          <w:color w:val="000000"/>
          <w:spacing w:val="100"/>
          <w:w w:val="125"/>
          <w:sz w:val="16"/>
          <w:szCs w:val="16"/>
        </w:rPr>
        <w:t>t</w:t>
      </w:r>
      <w:r>
        <w:rPr lang="en-US" sz="12" baseline="2" dirty="0">
          <w:jc w:val="left"/>
          <w:rFonts w:ascii="宋体" w:hAnsi="宋体" w:cs="宋体"/>
          <w:color w:val="000000"/>
          <w:position w:val="2"/>
          <w:w w:val="133"/>
          <w:sz w:val="12"/>
          <w:szCs w:val="12"/>
        </w:rPr>
        <w:t>land</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15"/>
          <w:sz w:val="16"/>
          <w:szCs w:val="16"/>
        </w:rPr>
        <w:t>连续面积大于0．06</w:t>
      </w:r>
      <w:r>
        <w:rPr lang="en-US" sz="16" baseline="0" dirty="0">
          <w:jc w:val="left"/>
          <w:rFonts w:ascii="宋体" w:hAnsi="宋体" w:cs="宋体"/>
          <w:color w:val="000000"/>
          <w:spacing w:val="99"/>
          <w:w w:val="115"/>
          <w:sz w:val="16"/>
          <w:szCs w:val="16"/>
        </w:rPr>
        <w:t>7</w:t>
      </w:r>
      <w:r>
        <w:rPr lang="en-US" sz="18" baseline="0" dirty="0">
          <w:jc w:val="left"/>
          <w:rFonts w:ascii="宋体" w:hAnsi="宋体" w:cs="宋体"/>
          <w:color w:val="000000"/>
          <w:w w:val="98"/>
          <w:sz w:val="18"/>
          <w:szCs w:val="18"/>
        </w:rPr>
        <w:t>hrn2、郁闭度0．2以上、附着有森林植被的林地，包括乔木林、红树林和竹林。</w:t>
      </w:r>
      <w:r>
        <w:rPr>
          <w:rFonts w:ascii="Times New Roman" w:hAnsi="Times New Roman" w:cs="Times New Roman"/>
          <w:sz w:val="18"/>
          <w:szCs w:val="18"/>
        </w:rPr>
        <w:t> </w:t>
      </w:r>
    </w:p>
    <w:p>
      <w:pPr>
        <w:rPr>
          <w:rFonts w:ascii="Times New Roman" w:hAnsi="Times New Roman" w:cs="Times New Roman"/>
          <w:color w:val="010302"/>
        </w:rPr>
        <w:spacing w:before="97" w:after="0" w:line="240" w:lineRule="auto"/>
        <w:ind w:left="280" w:right="0" w:firstLine="0"/>
      </w:pPr>
      <w:r/>
      <w:r>
        <w:rPr lang="en-US" sz="12" baseline="0" dirty="0">
          <w:jc w:val="left"/>
          <w:rFonts w:ascii="宋体" w:hAnsi="宋体" w:cs="宋体"/>
          <w:color w:val="000000"/>
          <w:w w:val="108"/>
          <w:sz w:val="12"/>
          <w:szCs w:val="12"/>
        </w:rPr>
        <w:t>2．2</w:t>
      </w:r>
      <w:r>
        <w:rPr>
          <w:rFonts w:ascii="Times New Roman" w:hAnsi="Times New Roman" w:cs="Times New Roman"/>
          <w:sz w:val="12"/>
          <w:szCs w:val="12"/>
        </w:rPr>
        <w:t> </w:t>
      </w:r>
    </w:p>
    <w:p>
      <w:pPr>
        <w:rPr>
          <w:rFonts w:ascii="Times New Roman" w:hAnsi="Times New Roman" w:cs="Times New Roman"/>
          <w:color w:val="010302"/>
        </w:rPr>
        <w:spacing w:before="0" w:after="0" w:line="300" w:lineRule="exact"/>
        <w:ind w:left="680" w:right="190" w:firstLine="0"/>
      </w:pPr>
      <w:r/>
      <w:r>
        <w:rPr lang="en-US" sz="16" baseline="0" dirty="0">
          <w:jc w:val="left"/>
          <w:rFonts w:ascii="宋体" w:hAnsi="宋体" w:cs="宋体"/>
          <w:color w:val="000000"/>
          <w:w w:val="116"/>
          <w:sz w:val="16"/>
          <w:szCs w:val="16"/>
        </w:rPr>
        <w:t>灌木林</w:t>
      </w:r>
      <w:r>
        <w:rPr lang="en-US" sz="16" baseline="0" dirty="0">
          <w:jc w:val="left"/>
          <w:rFonts w:ascii="宋体" w:hAnsi="宋体" w:cs="宋体"/>
          <w:color w:val="000000"/>
          <w:spacing w:val="220"/>
          <w:w w:val="116"/>
          <w:sz w:val="16"/>
          <w:szCs w:val="16"/>
        </w:rPr>
        <w:t>地</w:t>
      </w:r>
      <w:r>
        <w:rPr lang="en-US" sz="12" baseline="2" dirty="0">
          <w:jc w:val="left"/>
          <w:rFonts w:ascii="宋体" w:hAnsi="宋体" w:cs="宋体"/>
          <w:color w:val="000000"/>
          <w:position w:val="2"/>
          <w:w w:val="140"/>
          <w:sz w:val="12"/>
          <w:szCs w:val="12"/>
        </w:rPr>
        <w:t>shru</w:t>
      </w:r>
      <w:r>
        <w:rPr lang="en-US" sz="12" baseline="2" dirty="0">
          <w:jc w:val="left"/>
          <w:rFonts w:ascii="宋体" w:hAnsi="宋体" w:cs="宋体"/>
          <w:color w:val="000000"/>
          <w:spacing w:val="79"/>
          <w:position w:val="2"/>
          <w:w w:val="140"/>
          <w:sz w:val="12"/>
          <w:szCs w:val="12"/>
        </w:rPr>
        <w:t>b</w:t>
      </w:r>
      <w:r>
        <w:rPr lang="en-US" sz="18" baseline="2" dirty="0">
          <w:jc w:val="left"/>
          <w:rFonts w:ascii="宋体" w:hAnsi="宋体" w:cs="宋体"/>
          <w:color w:val="000000"/>
          <w:position w:val="2"/>
          <w:w w:val="89"/>
          <w:sz w:val="18"/>
          <w:szCs w:val="18"/>
        </w:rPr>
        <w:t>land</w:t>
      </w:r>
      <w:r>
        <w:rPr>
          <w:rFonts w:ascii="Times New Roman" w:hAnsi="Times New Roman" w:cs="Times New Roman"/>
          <w:sz w:val="18"/>
          <w:szCs w:val="18"/>
        </w:rPr>
        <w:t> </w:t>
      </w:r>
      <w:r>
        <w:br w:type="textWrapping" w:clear="all"/>
      </w:r>
      <w:r>
        <w:rPr lang="en-US" sz="16" baseline="0" dirty="0">
          <w:jc w:val="left"/>
          <w:rFonts w:ascii="宋体" w:hAnsi="宋体" w:cs="宋体"/>
          <w:color w:val="000000"/>
          <w:w w:val="120"/>
          <w:sz w:val="16"/>
          <w:szCs w:val="16"/>
        </w:rPr>
        <w:t>附着有灌木树种或因生境恶劣矮化成灌木型的乔木树种以及胸径小于</w:t>
      </w:r>
      <w:r>
        <w:rPr lang="en-US" sz="16" baseline="0" dirty="0">
          <w:jc w:val="left"/>
          <w:rFonts w:ascii="宋体" w:hAnsi="宋体" w:cs="宋体"/>
          <w:color w:val="000000"/>
          <w:spacing w:val="99"/>
          <w:w w:val="120"/>
          <w:sz w:val="16"/>
          <w:szCs w:val="16"/>
        </w:rPr>
        <w:t>2</w:t>
      </w:r>
      <w:r>
        <w:rPr lang="en-US" sz="18" baseline="2" dirty="0">
          <w:jc w:val="left"/>
          <w:rFonts w:ascii="宋体" w:hAnsi="宋体" w:cs="宋体"/>
          <w:color w:val="000000"/>
          <w:position w:val="2"/>
          <w:w w:val="105"/>
          <w:sz w:val="18"/>
          <w:szCs w:val="18"/>
        </w:rPr>
        <w:t>cm的小杂竹丛，以经营灌</w:t>
      </w:r>
      <w:r>
        <w:rPr>
          <w:rFonts w:ascii="Times New Roman" w:hAnsi="Times New Roman" w:cs="Times New Roman"/>
          <w:sz w:val="18"/>
          <w:szCs w:val="18"/>
        </w:rPr>
        <w:t> </w:t>
      </w:r>
    </w:p>
    <w:p>
      <w:pPr>
        <w:rPr>
          <w:rFonts w:ascii="Times New Roman" w:hAnsi="Times New Roman" w:cs="Times New Roman"/>
          <w:color w:val="010302"/>
        </w:rPr>
        <w:spacing w:before="57" w:after="0" w:line="240" w:lineRule="auto"/>
        <w:ind w:left="280" w:right="0" w:firstLine="0"/>
      </w:pPr>
      <w:r/>
      <w:r>
        <w:rPr lang="en-US" sz="16" baseline="0" dirty="0">
          <w:jc w:val="left"/>
          <w:rFonts w:ascii="宋体" w:hAnsi="宋体" w:cs="宋体"/>
          <w:color w:val="000000"/>
          <w:w w:val="115"/>
          <w:sz w:val="16"/>
          <w:szCs w:val="16"/>
        </w:rPr>
        <w:t>木林为目的或起防护作用，连续面积大于0．06</w:t>
      </w:r>
      <w:r>
        <w:rPr lang="en-US" sz="16" baseline="0" dirty="0">
          <w:jc w:val="left"/>
          <w:rFonts w:ascii="宋体" w:hAnsi="宋体" w:cs="宋体"/>
          <w:color w:val="000000"/>
          <w:spacing w:val="99"/>
          <w:w w:val="115"/>
          <w:sz w:val="16"/>
          <w:szCs w:val="16"/>
        </w:rPr>
        <w:t>7</w:t>
      </w:r>
      <w:r>
        <w:rPr lang="en-US" sz="16" baseline="2" dirty="0">
          <w:jc w:val="left"/>
          <w:rFonts w:ascii="宋体" w:hAnsi="宋体" w:cs="宋体"/>
          <w:color w:val="000000"/>
          <w:position w:val="2"/>
          <w:w w:val="118"/>
          <w:sz w:val="16"/>
          <w:szCs w:val="16"/>
        </w:rPr>
        <w:t>hm2、覆盖率在30％P</w:t>
      </w:r>
      <w:r>
        <w:rPr lang="en-US" sz="16" baseline="2" dirty="0">
          <w:jc w:val="left"/>
          <w:rFonts w:ascii="宋体" w:hAnsi="宋体" w:cs="宋体"/>
          <w:color w:val="000000"/>
          <w:spacing w:val="99"/>
          <w:position w:val="2"/>
          <w:w w:val="118"/>
          <w:sz w:val="16"/>
          <w:szCs w:val="16"/>
        </w:rPr>
        <w:t>2</w:t>
      </w:r>
      <w:r>
        <w:rPr lang="en-US" sz="16" baseline="2" dirty="0">
          <w:jc w:val="left"/>
          <w:rFonts w:ascii="宋体" w:hAnsi="宋体" w:cs="宋体"/>
          <w:color w:val="000000"/>
          <w:position w:val="2"/>
          <w:w w:val="95"/>
          <w:sz w:val="16"/>
          <w:szCs w:val="16"/>
        </w:rPr>
        <w:t>t-的林地。</w:t>
      </w:r>
      <w:r>
        <w:rPr>
          <w:rFonts w:ascii="Times New Roman" w:hAnsi="Times New Roman" w:cs="Times New Roman"/>
          <w:sz w:val="16"/>
          <w:szCs w:val="16"/>
        </w:rPr>
        <w:t> </w:t>
      </w:r>
    </w:p>
    <w:p>
      <w:pPr>
        <w:rPr>
          <w:rFonts w:ascii="Times New Roman" w:hAnsi="Times New Roman" w:cs="Times New Roman"/>
          <w:color w:val="010302"/>
        </w:rPr>
        <w:spacing w:before="93" w:after="0" w:line="240" w:lineRule="auto"/>
        <w:ind w:left="280" w:right="0" w:firstLine="0"/>
      </w:pPr>
      <w:r/>
      <w:r>
        <w:rPr lang="en-US" sz="12" baseline="0" dirty="0">
          <w:jc w:val="left"/>
          <w:rFonts w:ascii="宋体" w:hAnsi="宋体" w:cs="宋体"/>
          <w:color w:val="000000"/>
          <w:w w:val="108"/>
          <w:sz w:val="12"/>
          <w:szCs w:val="12"/>
        </w:rPr>
        <w:t>2．3</w:t>
      </w:r>
      <w:r>
        <w:rPr>
          <w:rFonts w:ascii="Times New Roman" w:hAnsi="Times New Roman" w:cs="Times New Roman"/>
          <w:sz w:val="12"/>
          <w:szCs w:val="12"/>
        </w:rPr>
        <w:t> </w:t>
      </w:r>
    </w:p>
    <w:p>
      <w:pPr>
        <w:rPr>
          <w:rFonts w:ascii="Times New Roman" w:hAnsi="Times New Roman" w:cs="Times New Roman"/>
          <w:color w:val="010302"/>
        </w:rPr>
        <w:spacing w:before="0" w:after="0" w:line="300" w:lineRule="exact"/>
        <w:ind w:left="680" w:right="190" w:firstLine="0"/>
      </w:pPr>
      <w:r/>
      <w:r>
        <w:rPr lang="en-US" sz="16" baseline="0" dirty="0">
          <w:jc w:val="left"/>
          <w:rFonts w:ascii="宋体" w:hAnsi="宋体" w:cs="宋体"/>
          <w:color w:val="000000"/>
          <w:w w:val="125"/>
          <w:sz w:val="16"/>
          <w:szCs w:val="16"/>
        </w:rPr>
        <w:t>未成林造林地unclose</w:t>
      </w:r>
      <w:r>
        <w:rPr lang="en-US" sz="16" baseline="0" dirty="0">
          <w:jc w:val="left"/>
          <w:rFonts w:ascii="宋体" w:hAnsi="宋体" w:cs="宋体"/>
          <w:color w:val="000000"/>
          <w:spacing w:val="80"/>
          <w:w w:val="125"/>
          <w:sz w:val="16"/>
          <w:szCs w:val="16"/>
        </w:rPr>
        <w:t>d</w:t>
      </w:r>
      <w:r>
        <w:rPr lang="en-US" sz="12" baseline="0" dirty="0">
          <w:jc w:val="left"/>
          <w:rFonts w:ascii="宋体" w:hAnsi="宋体" w:cs="宋体"/>
          <w:color w:val="000000"/>
          <w:w w:val="122"/>
          <w:sz w:val="12"/>
          <w:szCs w:val="12"/>
          <w:vertAlign w:val="superscript"/>
        </w:rPr>
        <w:t>fores</w:t>
      </w:r>
      <w:r>
        <w:rPr lang="en-US" sz="12" baseline="0" dirty="0">
          <w:jc w:val="left"/>
          <w:rFonts w:ascii="宋体" w:hAnsi="宋体" w:cs="宋体"/>
          <w:color w:val="000000"/>
          <w:spacing w:val="80"/>
          <w:w w:val="122"/>
          <w:sz w:val="12"/>
          <w:szCs w:val="12"/>
          <w:vertAlign w:val="superscript"/>
        </w:rPr>
        <w:t>t</w:t>
      </w:r>
      <w:r>
        <w:rPr lang="en-US" sz="12" baseline="0" dirty="0">
          <w:jc w:val="left"/>
          <w:rFonts w:ascii="宋体" w:hAnsi="宋体" w:cs="宋体"/>
          <w:color w:val="000000"/>
          <w:w w:val="133"/>
          <w:sz w:val="12"/>
          <w:szCs w:val="12"/>
          <w:vertAlign w:val="superscript"/>
        </w:rPr>
        <w:t>land</w:t>
      </w:r>
      <w:r>
        <w:rPr>
          <w:rFonts w:ascii="Times New Roman" w:hAnsi="Times New Roman" w:cs="Times New Roman"/>
          <w:sz w:val="12"/>
          <w:szCs w:val="12"/>
        </w:rPr>
        <w:t> </w:t>
      </w:r>
      <w:r>
        <w:br w:type="textWrapping" w:clear="all"/>
      </w:r>
      <w:r>
        <w:rPr lang="en-US" sz="18" baseline="0" dirty="0">
          <w:jc w:val="left"/>
          <w:rFonts w:ascii="宋体" w:hAnsi="宋体" w:cs="宋体"/>
          <w:color w:val="000000"/>
          <w:w w:val="102"/>
          <w:sz w:val="18"/>
          <w:szCs w:val="18"/>
        </w:rPr>
        <w:t>人工造林未成林地和封育未成林地。</w:t>
      </w:r>
      <w:r>
        <w:rPr>
          <w:rFonts w:ascii="Times New Roman" w:hAnsi="Times New Roman" w:cs="Times New Roman"/>
          <w:sz w:val="18"/>
          <w:szCs w:val="18"/>
        </w:rPr>
        <w:t> </w:t>
      </w:r>
    </w:p>
    <w:p>
      <w:pPr>
        <w:rPr>
          <w:rFonts w:ascii="Times New Roman" w:hAnsi="Times New Roman" w:cs="Times New Roman"/>
          <w:color w:val="010302"/>
        </w:rPr>
        <w:spacing w:before="93" w:after="0" w:line="240" w:lineRule="auto"/>
        <w:ind w:left="280" w:right="0" w:firstLine="0"/>
      </w:pPr>
      <w:r/>
      <w:r>
        <w:rPr lang="en-US" sz="12" baseline="0" dirty="0">
          <w:jc w:val="left"/>
          <w:rFonts w:ascii="宋体" w:hAnsi="宋体" w:cs="宋体"/>
          <w:color w:val="000000"/>
          <w:w w:val="105"/>
          <w:sz w:val="12"/>
          <w:szCs w:val="12"/>
        </w:rPr>
        <w:t>2．3．1</w:t>
      </w:r>
      <w:r>
        <w:rPr>
          <w:rFonts w:ascii="Times New Roman" w:hAnsi="Times New Roman" w:cs="Times New Roman"/>
          <w:sz w:val="12"/>
          <w:szCs w:val="12"/>
        </w:rPr>
        <w:t> </w:t>
      </w:r>
    </w:p>
    <w:p>
      <w:pPr>
        <w:rPr>
          <w:rFonts w:ascii="Times New Roman" w:hAnsi="Times New Roman" w:cs="Times New Roman"/>
          <w:color w:val="010302"/>
        </w:rPr>
        <w:spacing w:before="0" w:after="0" w:line="300" w:lineRule="exact"/>
        <w:ind w:left="680" w:right="190" w:firstLine="0"/>
      </w:pPr>
      <w:r/>
      <w:r>
        <w:rPr lang="en-US" sz="16" baseline="0" dirty="0">
          <w:jc w:val="left"/>
          <w:rFonts w:ascii="宋体" w:hAnsi="宋体" w:cs="宋体"/>
          <w:color w:val="000000"/>
          <w:w w:val="124"/>
          <w:sz w:val="16"/>
          <w:szCs w:val="16"/>
        </w:rPr>
        <w:t>人工造林未成林地unclose</w:t>
      </w:r>
      <w:r>
        <w:rPr lang="en-US" sz="16" baseline="0" dirty="0">
          <w:jc w:val="left"/>
          <w:rFonts w:ascii="宋体" w:hAnsi="宋体" w:cs="宋体"/>
          <w:color w:val="000000"/>
          <w:spacing w:val="100"/>
          <w:w w:val="124"/>
          <w:sz w:val="16"/>
          <w:szCs w:val="16"/>
        </w:rPr>
        <w:t>d</w:t>
      </w:r>
      <w:r>
        <w:rPr lang="en-US" sz="14" baseline="0" dirty="0">
          <w:jc w:val="left"/>
          <w:rFonts w:ascii="宋体" w:hAnsi="宋体" w:cs="宋体"/>
          <w:color w:val="000000"/>
          <w:w w:val="105"/>
          <w:sz w:val="14"/>
          <w:szCs w:val="14"/>
          <w:vertAlign w:val="superscript"/>
        </w:rPr>
        <w:t>fores</w:t>
      </w:r>
      <w:r>
        <w:rPr lang="en-US" sz="14" baseline="0" dirty="0">
          <w:jc w:val="left"/>
          <w:rFonts w:ascii="宋体" w:hAnsi="宋体" w:cs="宋体"/>
          <w:color w:val="000000"/>
          <w:spacing w:val="60"/>
          <w:w w:val="105"/>
          <w:sz w:val="14"/>
          <w:szCs w:val="14"/>
          <w:vertAlign w:val="superscript"/>
        </w:rPr>
        <w:t>t</w:t>
      </w:r>
      <w:r>
        <w:rPr lang="en-US" sz="12" baseline="0" dirty="0">
          <w:jc w:val="left"/>
          <w:rFonts w:ascii="宋体" w:hAnsi="宋体" w:cs="宋体"/>
          <w:color w:val="000000"/>
          <w:w w:val="133"/>
          <w:sz w:val="12"/>
          <w:szCs w:val="12"/>
          <w:vertAlign w:val="superscript"/>
        </w:rPr>
        <w:t>lan</w:t>
      </w:r>
      <w:r>
        <w:rPr lang="en-US" sz="12" baseline="0" dirty="0">
          <w:jc w:val="left"/>
          <w:rFonts w:ascii="宋体" w:hAnsi="宋体" w:cs="宋体"/>
          <w:color w:val="000000"/>
          <w:spacing w:val="100"/>
          <w:w w:val="133"/>
          <w:sz w:val="12"/>
          <w:szCs w:val="12"/>
          <w:vertAlign w:val="superscript"/>
        </w:rPr>
        <w:t>d</w:t>
      </w:r>
      <w:r>
        <w:rPr lang="en-US" sz="12" baseline="0" dirty="0">
          <w:jc w:val="left"/>
          <w:rFonts w:ascii="宋体" w:hAnsi="宋体" w:cs="宋体"/>
          <w:color w:val="000000"/>
          <w:w w:val="133"/>
          <w:sz w:val="12"/>
          <w:szCs w:val="12"/>
          <w:vertAlign w:val="superscript"/>
        </w:rPr>
        <w:t>o</w:t>
      </w:r>
      <w:r>
        <w:rPr lang="en-US" sz="12" baseline="0" dirty="0">
          <w:jc w:val="left"/>
          <w:rFonts w:ascii="宋体" w:hAnsi="宋体" w:cs="宋体"/>
          <w:color w:val="000000"/>
          <w:spacing w:val="60"/>
          <w:w w:val="133"/>
          <w:sz w:val="12"/>
          <w:szCs w:val="12"/>
          <w:vertAlign w:val="superscript"/>
        </w:rPr>
        <w:t>f</w:t>
      </w:r>
      <w:r>
        <w:rPr lang="en-US" sz="18" baseline="0" dirty="0">
          <w:jc w:val="left"/>
          <w:rFonts w:ascii="宋体" w:hAnsi="宋体" w:cs="宋体"/>
          <w:color w:val="000000"/>
          <w:w w:val="89"/>
          <w:sz w:val="18"/>
          <w:szCs w:val="18"/>
        </w:rPr>
        <w:t>plantation</w:t>
      </w:r>
      <w:r>
        <w:rPr>
          <w:rFonts w:ascii="Times New Roman" w:hAnsi="Times New Roman" w:cs="Times New Roman"/>
          <w:sz w:val="18"/>
          <w:szCs w:val="18"/>
        </w:rPr>
        <w:t> </w:t>
      </w:r>
      <w:r>
        <w:br w:type="textWrapping" w:clear="all"/>
      </w:r>
      <w:r>
        <w:rPr lang="en-US" sz="18" baseline="0" dirty="0">
          <w:jc w:val="left"/>
          <w:rFonts w:ascii="宋体" w:hAnsi="宋体" w:cs="宋体"/>
          <w:color w:val="000000"/>
          <w:w w:val="104"/>
          <w:sz w:val="18"/>
          <w:szCs w:val="18"/>
        </w:rPr>
        <w:t>人工造林(包括植苗、穴播或条播、分殖造林)和飞播造林(包括模拟飞播)后不到成林年限地，造林</w:t>
      </w:r>
      <w:r>
        <w:rPr>
          <w:rFonts w:ascii="Times New Roman" w:hAnsi="Times New Roman" w:cs="Times New Roman"/>
          <w:sz w:val="18"/>
          <w:szCs w:val="18"/>
        </w:rPr>
        <w:t> </w:t>
      </w:r>
    </w:p>
    <w:p>
      <w:pPr>
        <w:rPr>
          <w:rFonts w:ascii="Times New Roman" w:hAnsi="Times New Roman" w:cs="Times New Roman"/>
          <w:color w:val="010302"/>
        </w:rPr>
        <w:spacing w:before="0" w:after="0" w:line="300" w:lineRule="exact"/>
        <w:ind w:left="680" w:right="190" w:hanging="380"/>
      </w:pPr>
      <w:r/>
      <w:r>
        <w:rPr lang="en-US" sz="18" baseline="0" dirty="0">
          <w:jc w:val="left"/>
          <w:rFonts w:ascii="宋体" w:hAnsi="宋体" w:cs="宋体"/>
          <w:color w:val="000000"/>
          <w:w w:val="101"/>
          <w:sz w:val="18"/>
          <w:szCs w:val="18"/>
        </w:rPr>
        <w:t>成效符合下列条件之一，分布均匀，尚未郁闭但有成林希望的林地：</w:t>
      </w:r>
      <w:r>
        <w:rPr>
          <w:rFonts w:ascii="Times New Roman" w:hAnsi="Times New Roman" w:cs="Times New Roman"/>
          <w:sz w:val="18"/>
          <w:szCs w:val="18"/>
        </w:rPr>
        <w:t> </w:t>
      </w:r>
      <w:r>
        <w:br w:type="textWrapping" w:clear="all"/>
      </w:r>
      <w:r>
        <w:rPr lang="en-US" sz="16" baseline="0" dirty="0">
          <w:jc w:val="left"/>
          <w:rFonts w:ascii="宋体" w:hAnsi="宋体" w:cs="宋体"/>
          <w:color w:val="000000"/>
          <w:w w:val="127"/>
          <w:sz w:val="16"/>
          <w:szCs w:val="16"/>
        </w:rPr>
        <w:t>a)人工造林当年成活率85％以上或保存率80％(年均等降水量40</w:t>
      </w:r>
      <w:r>
        <w:rPr lang="en-US" sz="16" baseline="0" dirty="0">
          <w:jc w:val="left"/>
          <w:rFonts w:ascii="宋体" w:hAnsi="宋体" w:cs="宋体"/>
          <w:color w:val="000000"/>
          <w:spacing w:val="100"/>
          <w:w w:val="127"/>
          <w:sz w:val="16"/>
          <w:szCs w:val="16"/>
        </w:rPr>
        <w:t>0</w:t>
      </w:r>
      <w:r>
        <w:rPr lang="en-US" sz="16" baseline="2" dirty="0">
          <w:jc w:val="left"/>
          <w:rFonts w:ascii="宋体" w:hAnsi="宋体" w:cs="宋体"/>
          <w:color w:val="000000"/>
          <w:position w:val="2"/>
          <w:w w:val="130"/>
          <w:sz w:val="16"/>
          <w:szCs w:val="16"/>
        </w:rPr>
        <w:t>mm以下地区当年造林成活</w:t>
      </w:r>
      <w:r>
        <w:rPr>
          <w:rFonts w:ascii="Times New Roman" w:hAnsi="Times New Roman" w:cs="Times New Roman"/>
          <w:sz w:val="16"/>
          <w:szCs w:val="16"/>
        </w:rPr>
        <w:t> </w:t>
      </w:r>
    </w:p>
    <w:p>
      <w:pPr>
        <w:rPr>
          <w:rFonts w:ascii="Times New Roman" w:hAnsi="Times New Roman" w:cs="Times New Roman"/>
          <w:color w:val="010302"/>
        </w:rPr>
        <w:spacing w:before="0" w:after="0" w:line="300" w:lineRule="exact"/>
        <w:ind w:left="680" w:right="190" w:firstLine="380"/>
      </w:pPr>
      <w:r/>
      <w:r>
        <w:rPr lang="en-US" sz="16" baseline="0" dirty="0">
          <w:jc w:val="left"/>
          <w:rFonts w:ascii="宋体" w:hAnsi="宋体" w:cs="宋体"/>
          <w:color w:val="000000"/>
          <w:w w:val="118"/>
          <w:sz w:val="16"/>
          <w:szCs w:val="16"/>
        </w:rPr>
        <w:t>率为70％或保存率为65％)以上；</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35"/>
          <w:sz w:val="16"/>
          <w:szCs w:val="16"/>
        </w:rPr>
        <w:t>b)飞播造林后成苗调查苗木</w:t>
      </w:r>
      <w:r>
        <w:rPr lang="en-US" sz="16" baseline="0" dirty="0">
          <w:jc w:val="left"/>
          <w:rFonts w:ascii="宋体" w:hAnsi="宋体" w:cs="宋体"/>
          <w:color w:val="000000"/>
          <w:spacing w:val="99"/>
          <w:w w:val="135"/>
          <w:sz w:val="16"/>
          <w:szCs w:val="16"/>
        </w:rPr>
        <w:t>3</w:t>
      </w:r>
      <w:r>
        <w:rPr lang="en-US" sz="16" baseline="0" dirty="0">
          <w:jc w:val="left"/>
          <w:rFonts w:ascii="宋体" w:hAnsi="宋体" w:cs="宋体"/>
          <w:color w:val="000000"/>
          <w:w w:val="130"/>
          <w:sz w:val="16"/>
          <w:szCs w:val="16"/>
        </w:rPr>
        <w:t>000株／hm2以上或飞播治沙成苗</w:t>
      </w:r>
      <w:r>
        <w:rPr lang="en-US" sz="16" baseline="0" dirty="0">
          <w:jc w:val="left"/>
          <w:rFonts w:ascii="宋体" w:hAnsi="宋体" w:cs="宋体"/>
          <w:color w:val="000000"/>
          <w:spacing w:val="120"/>
          <w:w w:val="130"/>
          <w:sz w:val="16"/>
          <w:szCs w:val="16"/>
        </w:rPr>
        <w:t>2</w:t>
      </w:r>
      <w:r>
        <w:rPr lang="en-US" sz="16" baseline="2" dirty="0">
          <w:jc w:val="left"/>
          <w:rFonts w:ascii="宋体" w:hAnsi="宋体" w:cs="宋体"/>
          <w:color w:val="000000"/>
          <w:position w:val="2"/>
          <w:w w:val="120"/>
          <w:sz w:val="16"/>
          <w:szCs w:val="16"/>
        </w:rPr>
        <w:t>500株／hm2以上，且分布</w:t>
      </w:r>
      <w:r>
        <w:rPr>
          <w:rFonts w:ascii="Times New Roman" w:hAnsi="Times New Roman" w:cs="Times New Roman"/>
          <w:sz w:val="16"/>
          <w:szCs w:val="16"/>
        </w:rPr>
        <w:t> </w:t>
      </w:r>
    </w:p>
    <w:p>
      <w:pPr>
        <w:rPr>
          <w:rFonts w:ascii="Times New Roman" w:hAnsi="Times New Roman" w:cs="Times New Roman"/>
          <w:color w:val="010302"/>
        </w:rPr>
        <w:spacing w:before="43" w:after="0" w:line="240" w:lineRule="auto"/>
        <w:ind w:left="280" w:right="0" w:firstLine="800"/>
      </w:pPr>
      <w:r/>
      <w:r>
        <w:rPr lang="en-US" sz="16" baseline="0" dirty="0">
          <w:jc w:val="left"/>
          <w:rFonts w:ascii="宋体" w:hAnsi="宋体" w:cs="宋体"/>
          <w:color w:val="000000"/>
          <w:w w:val="92"/>
          <w:sz w:val="16"/>
          <w:szCs w:val="16"/>
        </w:rPr>
        <w:t>均匀。</w:t>
      </w:r>
      <w:r>
        <w:rPr>
          <w:rFonts w:ascii="Times New Roman" w:hAnsi="Times New Roman" w:cs="Times New Roman"/>
          <w:sz w:val="16"/>
          <w:szCs w:val="16"/>
        </w:rPr>
        <w:t> </w:t>
      </w:r>
    </w:p>
    <w:p>
      <w:pPr>
        <w:rPr>
          <w:rFonts w:ascii="Times New Roman" w:hAnsi="Times New Roman" w:cs="Times New Roman"/>
          <w:color w:val="010302"/>
        </w:rPr>
        <w:spacing w:before="113" w:after="0" w:line="240" w:lineRule="auto"/>
        <w:ind w:left="280" w:right="0" w:firstLine="20"/>
      </w:pPr>
      <w:r/>
      <w:r>
        <w:rPr lang="en-US" sz="12" baseline="0" dirty="0">
          <w:jc w:val="left"/>
          <w:rFonts w:ascii="宋体" w:hAnsi="宋体" w:cs="宋体"/>
          <w:color w:val="000000"/>
          <w:w w:val="110"/>
          <w:sz w:val="12"/>
          <w:szCs w:val="12"/>
        </w:rPr>
        <w:t>2．3．2</w:t>
      </w:r>
      <w:r>
        <w:rPr>
          <w:rFonts w:ascii="Times New Roman" w:hAnsi="Times New Roman" w:cs="Times New Roman"/>
          <w:sz w:val="12"/>
          <w:szCs w:val="12"/>
        </w:rPr>
        <w:t> </w:t>
      </w:r>
    </w:p>
    <w:p>
      <w:pPr>
        <w:rPr>
          <w:rFonts w:ascii="Times New Roman" w:hAnsi="Times New Roman" w:cs="Times New Roman"/>
          <w:color w:val="010302"/>
        </w:rPr>
        <w:spacing w:before="0" w:after="0" w:line="300" w:lineRule="exact"/>
        <w:ind w:left="680" w:right="190" w:firstLine="20"/>
      </w:pPr>
      <w:r/>
      <w:r>
        <w:rPr lang="en-US" sz="16" baseline="0" dirty="0">
          <w:jc w:val="left"/>
          <w:rFonts w:ascii="宋体" w:hAnsi="宋体" w:cs="宋体"/>
          <w:color w:val="000000"/>
          <w:w w:val="117"/>
          <w:sz w:val="16"/>
          <w:szCs w:val="16"/>
        </w:rPr>
        <w:t>封育未成林</w:t>
      </w:r>
      <w:r>
        <w:rPr lang="en-US" sz="16" baseline="0" dirty="0">
          <w:jc w:val="left"/>
          <w:rFonts w:ascii="宋体" w:hAnsi="宋体" w:cs="宋体"/>
          <w:color w:val="000000"/>
          <w:spacing w:val="219"/>
          <w:w w:val="117"/>
          <w:sz w:val="16"/>
          <w:szCs w:val="16"/>
        </w:rPr>
        <w:t>地</w:t>
      </w:r>
      <w:r>
        <w:rPr lang="en-US" sz="12" baseline="2" dirty="0">
          <w:jc w:val="left"/>
          <w:rFonts w:ascii="宋体" w:hAnsi="宋体" w:cs="宋体"/>
          <w:color w:val="000000"/>
          <w:position w:val="2"/>
          <w:w w:val="138"/>
          <w:sz w:val="12"/>
          <w:szCs w:val="12"/>
        </w:rPr>
        <w:t>unclose</w:t>
      </w:r>
      <w:r>
        <w:rPr lang="en-US" sz="12" baseline="2" dirty="0">
          <w:jc w:val="left"/>
          <w:rFonts w:ascii="宋体" w:hAnsi="宋体" w:cs="宋体"/>
          <w:color w:val="000000"/>
          <w:spacing w:val="80"/>
          <w:position w:val="2"/>
          <w:w w:val="138"/>
          <w:sz w:val="12"/>
          <w:szCs w:val="12"/>
        </w:rPr>
        <w:t>d</w:t>
      </w:r>
      <w:r>
        <w:rPr lang="en-US" sz="12" baseline="2" dirty="0">
          <w:jc w:val="left"/>
          <w:rFonts w:ascii="宋体" w:hAnsi="宋体" w:cs="宋体"/>
          <w:color w:val="000000"/>
          <w:position w:val="2"/>
          <w:w w:val="122"/>
          <w:sz w:val="12"/>
          <w:szCs w:val="12"/>
        </w:rPr>
        <w:t>fores</w:t>
      </w:r>
      <w:r>
        <w:rPr lang="en-US" sz="12" baseline="2" dirty="0">
          <w:jc w:val="left"/>
          <w:rFonts w:ascii="宋体" w:hAnsi="宋体" w:cs="宋体"/>
          <w:color w:val="000000"/>
          <w:spacing w:val="60"/>
          <w:position w:val="2"/>
          <w:w w:val="122"/>
          <w:sz w:val="12"/>
          <w:szCs w:val="12"/>
        </w:rPr>
        <w:t>t</w:t>
      </w:r>
      <w:r>
        <w:rPr lang="en-US" sz="18" baseline="2" dirty="0">
          <w:jc w:val="left"/>
          <w:rFonts w:ascii="宋体" w:hAnsi="宋体" w:cs="宋体"/>
          <w:color w:val="000000"/>
          <w:position w:val="2"/>
          <w:w w:val="89"/>
          <w:sz w:val="18"/>
          <w:szCs w:val="18"/>
        </w:rPr>
        <w:t>lan</w:t>
      </w:r>
      <w:r>
        <w:rPr lang="en-US" sz="18" baseline="2" dirty="0">
          <w:jc w:val="left"/>
          <w:rFonts w:ascii="宋体" w:hAnsi="宋体" w:cs="宋体"/>
          <w:color w:val="000000"/>
          <w:spacing w:val="99"/>
          <w:position w:val="2"/>
          <w:w w:val="89"/>
          <w:sz w:val="18"/>
          <w:szCs w:val="18"/>
        </w:rPr>
        <w:t>d</w:t>
      </w:r>
      <w:r>
        <w:rPr lang="en-US" sz="12" baseline="0" dirty="0">
          <w:jc w:val="left"/>
          <w:rFonts w:ascii="宋体" w:hAnsi="宋体" w:cs="宋体"/>
          <w:color w:val="000000"/>
          <w:w w:val="133"/>
          <w:sz w:val="12"/>
          <w:szCs w:val="12"/>
          <w:vertAlign w:val="superscript"/>
        </w:rPr>
        <w:t>o</w:t>
      </w:r>
      <w:r>
        <w:rPr lang="en-US" sz="12" baseline="0" dirty="0">
          <w:jc w:val="left"/>
          <w:rFonts w:ascii="宋体" w:hAnsi="宋体" w:cs="宋体"/>
          <w:color w:val="000000"/>
          <w:spacing w:val="60"/>
          <w:w w:val="133"/>
          <w:sz w:val="12"/>
          <w:szCs w:val="12"/>
          <w:vertAlign w:val="superscript"/>
        </w:rPr>
        <w:t>f</w:t>
      </w:r>
      <w:r>
        <w:rPr lang="en-US" sz="12" baseline="0" dirty="0">
          <w:jc w:val="left"/>
          <w:rFonts w:ascii="宋体" w:hAnsi="宋体" w:cs="宋体"/>
          <w:color w:val="000000"/>
          <w:w w:val="129"/>
          <w:sz w:val="12"/>
          <w:szCs w:val="12"/>
        </w:rPr>
        <w:t>closin</w:t>
      </w:r>
      <w:r>
        <w:rPr lang="en-US" sz="12" baseline="0" dirty="0">
          <w:jc w:val="left"/>
          <w:rFonts w:ascii="宋体" w:hAnsi="宋体" w:cs="宋体"/>
          <w:color w:val="000000"/>
          <w:spacing w:val="60"/>
          <w:w w:val="129"/>
          <w:sz w:val="12"/>
          <w:szCs w:val="12"/>
        </w:rPr>
        <w:t>g</w:t>
      </w:r>
      <w:r>
        <w:rPr lang="en-US" sz="14" baseline="4" dirty="0">
          <w:jc w:val="left"/>
          <w:rFonts w:ascii="宋体" w:hAnsi="宋体" w:cs="宋体"/>
          <w:color w:val="000000"/>
          <w:position w:val="4"/>
          <w:w w:val="129"/>
          <w:sz w:val="14"/>
          <w:szCs w:val="14"/>
        </w:rPr>
        <w:t>mountain</w:t>
      </w:r>
      <w:r>
        <w:rPr lang="en-US" sz="14" baseline="4" dirty="0">
          <w:jc w:val="left"/>
          <w:rFonts w:ascii="宋体" w:hAnsi="宋体" w:cs="宋体"/>
          <w:color w:val="000000"/>
          <w:spacing w:val="87"/>
          <w:position w:val="4"/>
          <w:w w:val="129"/>
          <w:sz w:val="14"/>
          <w:szCs w:val="14"/>
        </w:rPr>
        <w:t>s</w:t>
      </w:r>
      <w:r>
        <w:rPr lang="en-US" sz="10" baseline="0" dirty="0">
          <w:jc w:val="left"/>
          <w:rFonts w:ascii="宋体" w:hAnsi="宋体" w:cs="宋体"/>
          <w:color w:val="000000"/>
          <w:w w:val="140"/>
          <w:sz w:val="10"/>
          <w:szCs w:val="10"/>
          <w:vertAlign w:val="superscript"/>
        </w:rPr>
        <w:t>t</w:t>
      </w:r>
      <w:r>
        <w:rPr lang="en-US" sz="10" baseline="0" dirty="0">
          <w:jc w:val="left"/>
          <w:rFonts w:ascii="宋体" w:hAnsi="宋体" w:cs="宋体"/>
          <w:color w:val="000000"/>
          <w:spacing w:val="80"/>
          <w:w w:val="140"/>
          <w:sz w:val="10"/>
          <w:szCs w:val="10"/>
          <w:vertAlign w:val="superscript"/>
        </w:rPr>
        <w:t>o</w:t>
      </w:r>
      <w:r>
        <w:rPr lang="en-US" sz="12" baseline="4" dirty="0">
          <w:jc w:val="left"/>
          <w:rFonts w:ascii="宋体" w:hAnsi="宋体" w:cs="宋体"/>
          <w:color w:val="000000"/>
          <w:position w:val="4"/>
          <w:w w:val="117"/>
          <w:sz w:val="12"/>
          <w:szCs w:val="12"/>
        </w:rPr>
        <w:t>facilitat</w:t>
      </w:r>
      <w:r>
        <w:rPr lang="en-US" sz="12" baseline="4" dirty="0">
          <w:jc w:val="left"/>
          <w:rFonts w:ascii="宋体" w:hAnsi="宋体" w:cs="宋体"/>
          <w:color w:val="000000"/>
          <w:spacing w:val="79"/>
          <w:position w:val="4"/>
          <w:w w:val="117"/>
          <w:sz w:val="12"/>
          <w:szCs w:val="12"/>
        </w:rPr>
        <w:t>e</w:t>
      </w:r>
      <w:r>
        <w:rPr lang="en-US" sz="12" baseline="4" dirty="0">
          <w:jc w:val="left"/>
          <w:rFonts w:ascii="宋体" w:hAnsi="宋体" w:cs="宋体"/>
          <w:color w:val="000000"/>
          <w:position w:val="4"/>
          <w:w w:val="127"/>
          <w:sz w:val="12"/>
          <w:szCs w:val="12"/>
        </w:rPr>
        <w:t>forestation</w:t>
      </w:r>
      <w:r>
        <w:rPr>
          <w:rFonts w:ascii="Times New Roman" w:hAnsi="Times New Roman" w:cs="Times New Roman"/>
          <w:sz w:val="12"/>
          <w:szCs w:val="12"/>
        </w:rPr>
        <w:t> </w:t>
      </w:r>
      <w:r>
        <w:br w:type="textWrapping" w:clear="all"/>
      </w:r>
      <w:r>
        <w:rPr lang="en-US" sz="18" baseline="0" dirty="0">
          <w:jc w:val="left"/>
          <w:rFonts w:ascii="宋体" w:hAnsi="宋体" w:cs="宋体"/>
          <w:color w:val="000000"/>
          <w:w w:val="104"/>
          <w:sz w:val="18"/>
          <w:szCs w:val="18"/>
        </w:rPr>
        <w:t>采取封山育林或人工促进天然更新后，不超过成林年限，天然更新等级中等以上，尚未郁闭但有成</w:t>
      </w:r>
      <w:r>
        <w:rPr>
          <w:rFonts w:ascii="Times New Roman" w:hAnsi="Times New Roman" w:cs="Times New Roman"/>
          <w:sz w:val="18"/>
          <w:szCs w:val="18"/>
        </w:rPr>
        <w:t> </w:t>
      </w:r>
    </w:p>
    <w:p>
      <w:pPr>
        <w:rPr>
          <w:rFonts w:ascii="Times New Roman" w:hAnsi="Times New Roman" w:cs="Times New Roman"/>
          <w:color w:val="010302"/>
        </w:rPr>
        <w:spacing w:before="38" w:after="0" w:line="240" w:lineRule="auto"/>
        <w:ind w:left="280" w:right="0" w:firstLine="20"/>
      </w:pPr>
      <w:r/>
      <w:r>
        <w:rPr lang="en-US" sz="18" baseline="0" dirty="0">
          <w:jc w:val="left"/>
          <w:rFonts w:ascii="宋体" w:hAnsi="宋体" w:cs="宋体"/>
          <w:color w:val="000000"/>
          <w:w w:val="97"/>
          <w:sz w:val="18"/>
          <w:szCs w:val="18"/>
        </w:rPr>
        <w:t>林希望的林地。</w:t>
      </w:r>
      <w:r>
        <w:rPr>
          <w:rFonts w:ascii="Times New Roman" w:hAnsi="Times New Roman" w:cs="Times New Roman"/>
          <w:sz w:val="18"/>
          <w:szCs w:val="18"/>
        </w:rPr>
        <w:t> </w:t>
      </w:r>
    </w:p>
    <w:p>
      <w:pPr>
        <w:rPr>
          <w:rFonts w:ascii="Times New Roman" w:hAnsi="Times New Roman" w:cs="Times New Roman"/>
          <w:color w:val="010302"/>
        </w:rPr>
        <w:spacing w:before="73" w:after="0" w:line="240" w:lineRule="auto"/>
        <w:ind w:left="280" w:right="0" w:firstLine="20"/>
      </w:pPr>
      <w:r/>
      <w:r>
        <w:rPr lang="en-US" sz="12" baseline="0" dirty="0">
          <w:jc w:val="left"/>
          <w:rFonts w:ascii="宋体" w:hAnsi="宋体" w:cs="宋体"/>
          <w:color w:val="000000"/>
          <w:w w:val="108"/>
          <w:sz w:val="12"/>
          <w:szCs w:val="12"/>
        </w:rPr>
        <w:t>2．4</w:t>
      </w:r>
      <w:r>
        <w:rPr>
          <w:rFonts w:ascii="Times New Roman" w:hAnsi="Times New Roman" w:cs="Times New Roman"/>
          <w:sz w:val="12"/>
          <w:szCs w:val="12"/>
        </w:rPr>
        <w:t> </w:t>
      </w:r>
    </w:p>
    <w:p>
      <w:pPr>
        <w:rPr>
          <w:rFonts w:ascii="Times New Roman" w:hAnsi="Times New Roman" w:cs="Times New Roman"/>
          <w:color w:val="010302"/>
        </w:rPr>
        <w:spacing w:before="0" w:after="0" w:line="300" w:lineRule="exact"/>
        <w:ind w:left="700" w:right="190" w:hanging="20"/>
      </w:pPr>
      <w:r/>
      <w:r>
        <w:rPr lang="en-US" sz="16" baseline="0" dirty="0">
          <w:jc w:val="left"/>
          <w:rFonts w:ascii="宋体" w:hAnsi="宋体" w:cs="宋体"/>
          <w:color w:val="000000"/>
          <w:w w:val="175"/>
          <w:sz w:val="16"/>
          <w:szCs w:val="16"/>
        </w:rPr>
        <w:t>YGW</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1"/>
          <w:sz w:val="18"/>
          <w:szCs w:val="18"/>
        </w:rPr>
        <w:t>有林地、灌木林地和未成林造林地面积之和。</w:t>
      </w:r>
      <w:r>
        <w:rPr>
          <w:rFonts w:ascii="Times New Roman" w:hAnsi="Times New Roman" w:cs="Times New Roman"/>
          <w:sz w:val="18"/>
          <w:szCs w:val="18"/>
        </w:rPr>
        <w:t> </w:t>
      </w:r>
    </w:p>
    <w:p>
      <w:pPr>
        <w:rPr>
          <w:rFonts w:ascii="Times New Roman" w:hAnsi="Times New Roman" w:cs="Times New Roman"/>
          <w:color w:val="010302"/>
        </w:rPr>
        <w:spacing w:before="93" w:after="0" w:line="240" w:lineRule="auto"/>
        <w:ind w:left="280" w:right="0" w:firstLine="20"/>
      </w:pPr>
      <w:r/>
      <w:r>
        <w:rPr lang="en-US" sz="12" baseline="0" dirty="0">
          <w:jc w:val="left"/>
          <w:rFonts w:ascii="宋体" w:hAnsi="宋体" w:cs="宋体"/>
          <w:color w:val="000000"/>
          <w:w w:val="117"/>
          <w:sz w:val="12"/>
          <w:szCs w:val="12"/>
        </w:rPr>
        <w:t>2．5</w:t>
      </w:r>
      <w:r>
        <w:rPr>
          <w:rFonts w:ascii="Times New Roman" w:hAnsi="Times New Roman" w:cs="Times New Roman"/>
          <w:sz w:val="12"/>
          <w:szCs w:val="12"/>
        </w:rPr>
        <w:t> </w:t>
      </w:r>
    </w:p>
    <w:p>
      <w:pPr>
        <w:rPr>
          <w:rFonts w:ascii="Times New Roman" w:hAnsi="Times New Roman" w:cs="Times New Roman"/>
          <w:color w:val="010302"/>
        </w:rPr>
        <w:spacing w:before="0" w:after="0" w:line="320" w:lineRule="exact"/>
        <w:ind w:left="700" w:right="190" w:firstLine="0"/>
      </w:pPr>
      <w:r/>
      <w:r>
        <w:rPr lang="en-US" sz="16" baseline="0" dirty="0">
          <w:jc w:val="left"/>
          <w:rFonts w:ascii="宋体" w:hAnsi="宋体" w:cs="宋体"/>
          <w:color w:val="000000"/>
          <w:w w:val="150"/>
          <w:sz w:val="16"/>
          <w:szCs w:val="16"/>
        </w:rPr>
        <w:t>YGW％</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3"/>
          <w:sz w:val="18"/>
          <w:szCs w:val="18"/>
        </w:rPr>
        <w:t>有林地、灌木林地和未成林造林地面积之和与该地区总面积之比。</w:t>
      </w:r>
      <w:r>
        <w:rPr>
          <w:rFonts w:ascii="Times New Roman" w:hAnsi="Times New Roman" w:cs="Times New Roman"/>
          <w:sz w:val="18"/>
          <w:szCs w:val="18"/>
        </w:rPr>
        <w:t> </w:t>
      </w:r>
    </w:p>
    <w:p>
      <w:pPr>
        <w:rPr>
          <w:rFonts w:ascii="Times New Roman" w:hAnsi="Times New Roman" w:cs="Times New Roman"/>
          <w:color w:val="010302"/>
        </w:rPr>
        <w:spacing w:before="67" w:after="0" w:line="240" w:lineRule="auto"/>
        <w:ind w:left="280" w:right="0" w:firstLine="20"/>
      </w:pPr>
      <w:r/>
      <w:r>
        <w:rPr lang="en-US" sz="14" baseline="0" dirty="0">
          <w:jc w:val="left"/>
          <w:rFonts w:ascii="宋体" w:hAnsi="宋体" w:cs="宋体"/>
          <w:color w:val="000000"/>
          <w:w w:val="93"/>
          <w:sz w:val="14"/>
          <w:szCs w:val="14"/>
        </w:rPr>
        <w:t>2．6</w:t>
      </w:r>
      <w:r>
        <w:rPr>
          <w:rFonts w:ascii="Times New Roman" w:hAnsi="Times New Roman" w:cs="Times New Roman"/>
          <w:sz w:val="14"/>
          <w:szCs w:val="14"/>
        </w:rPr>
        <w:t> </w:t>
      </w:r>
    </w:p>
    <w:p>
      <w:pPr>
        <w:rPr>
          <w:rFonts w:ascii="Times New Roman" w:hAnsi="Times New Roman" w:cs="Times New Roman"/>
          <w:color w:val="010302"/>
        </w:rPr>
        <w:sectPr>
          <w:type w:val="continuous"/>
          <w:pgSz w:w="10050" w:h="14670"/>
          <w:pgMar w:top="500" w:right="500" w:bottom="500" w:left="500" w:header="708" w:footer="708" w:gutter="0"/>
          <w:docGrid w:linePitch="360"/>
        </w:sectPr>
        <w:spacing w:before="0" w:after="0" w:line="280" w:lineRule="exact"/>
        <w:ind w:left="700" w:right="190" w:firstLine="0"/>
      </w:pPr>
      <w:r/>
      <w:r>
        <w:rPr lang="en-US" sz="16" baseline="0" dirty="0">
          <w:jc w:val="left"/>
          <w:rFonts w:ascii="宋体" w:hAnsi="宋体" w:cs="宋体"/>
          <w:color w:val="000000"/>
          <w:w w:val="125"/>
          <w:sz w:val="16"/>
          <w:szCs w:val="16"/>
        </w:rPr>
        <w:t>人口密度populatio</w:t>
      </w:r>
      <w:r>
        <w:rPr lang="en-US" sz="16" baseline="0" dirty="0">
          <w:jc w:val="left"/>
          <w:rFonts w:ascii="宋体" w:hAnsi="宋体" w:cs="宋体"/>
          <w:color w:val="000000"/>
          <w:spacing w:val="80"/>
          <w:w w:val="125"/>
          <w:sz w:val="16"/>
          <w:szCs w:val="16"/>
        </w:rPr>
        <w:t>n</w:t>
      </w:r>
      <w:r>
        <w:rPr lang="en-US" sz="12" baseline="0" dirty="0">
          <w:jc w:val="left"/>
          <w:rFonts w:ascii="宋体" w:hAnsi="宋体" w:cs="宋体"/>
          <w:color w:val="000000"/>
          <w:w w:val="129"/>
          <w:sz w:val="12"/>
          <w:szCs w:val="12"/>
        </w:rPr>
        <w:t>density</w:t>
      </w:r>
      <w:r>
        <w:rPr>
          <w:rFonts w:ascii="Times New Roman" w:hAnsi="Times New Roman" w:cs="Times New Roman"/>
          <w:sz w:val="12"/>
          <w:szCs w:val="12"/>
        </w:rPr>
        <w:t> </w:t>
      </w:r>
      <w:r>
        <w:br w:type="textWrapping" w:clear="all"/>
      </w:r>
      <w:r>
        <w:rPr lang="en-US" sz="18" baseline="0" dirty="0">
          <w:jc w:val="left"/>
          <w:rFonts w:ascii="宋体" w:hAnsi="宋体" w:cs="宋体"/>
          <w:color w:val="000000"/>
          <w:sz w:val="18"/>
          <w:szCs w:val="18"/>
        </w:rPr>
        <w:t>森林火险区划地区的人r-I总数与该地区总面积之比，单位为“人／hm”。</w:t>
      </w:r>
      <w:r>
        <w:rPr>
          <w:rFonts w:ascii="Times New Roman" w:hAnsi="Times New Roman" w:cs="Times New Roman"/>
          <w:sz w:val="18"/>
          <w:szCs w:val="18"/>
        </w:rPr>
        <w:t> </w:t>
      </w:r>
      <w:r>
        <w:drawing>
          <wp:anchor simplePos="0" relativeHeight="251658240" behindDoc="0" locked="0" layoutInCell="1" allowOverlap="1">
            <wp:simplePos x="0" y="0"/>
            <wp:positionH relativeFrom="page">
              <wp:posOffset>5778500</wp:posOffset>
            </wp:positionH>
            <wp:positionV relativeFrom="page">
              <wp:posOffset>8727504</wp:posOffset>
            </wp:positionV>
            <wp:extent cx="130175" cy="177799"/>
            <wp:effectExtent l="0" t="0" r="0" b="0"/>
            <wp:wrapNone/>
            <wp:docPr id="103" name="Freeform 103"/>
            <wp:cNvGraphicFramePr/>
            <a:graphic>
              <a:graphicData uri="http://schemas.microsoft.com/office/word/2010/wordprocessingShape">
                <wps:wsp>
                  <wps:cNvSpPr/>
                  <wps:spPr>
                    <a:xfrm rot="0" flipH="0" flipV="0">
                      <a:off x="5778500" y="8727504"/>
                      <a:ext cx="15875" cy="6349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spAutoFit/>
                      <w:p>
                        <w:pPr>
                          <w:rPr>
                            <w:rFonts w:ascii="Times New Roman" w:hAnsi="Times New Roman" w:cs="Times New Roman"/>
                            <w:color w:val="010302"/>
                          </w:rPr>
                          <w:spacing w:before="0" w:after="0" w:line="240" w:lineRule="auto"/>
                          <w:ind w:left="0" w:right="0" w:firstLine="0"/>
                        </w:pPr>
                        <w:r>
                          <w:rPr lang="en-US" sz="10" baseline="0" dirty="0">
                            <w:jc w:val="left"/>
                            <w:rFonts w:ascii="宋体" w:hAnsi="宋体" w:cs="宋体"/>
                            <w:color w:val="000000"/>
                            <w:w w:val="50"/>
                            <w:sz w:val="10"/>
                            <w:szCs w:val="10"/>
                          </w:rPr>
                          <w:t>1</w:t>
                        </w:r>
                        <w:r>
                          <w:rPr>
                            <w:rFonts w:ascii="Times New Roman" w:hAnsi="Times New Roman" w:cs="Times New Roman"/>
                            <w:sz w:val="10"/>
                            <w:szCs w:val="10"/>
                          </w:rPr>
                          <w:t> </w:t>
                        </w:r>
                      </w:p>
                    </w:txbxContent>
                  </wps:txbx>
                  <wps:bodyPr wrap="square" lIns="0" tIns="0" rIns="0" bIns="0"/>
                </wps:wsp>
              </a:graphicData>
            </a:graphic>
          </wp:anchor>
        </w:drawing>
      </w:r>
      <w:r>
        <w:br w:type="page"/>
      </w:r>
    </w:p>
    <w:p>
      <w:pPr>
        <w:spacing w:line="240" w:lineRule="auto"/>
        <w:rPr>
          <w:rFonts w:ascii="Times New Roman" w:hAnsi="Times New Roman"/>
          <w:color w:val="000000" w:themeColor="text1"/>
          <w:sz w:val="24"/>
          <w:szCs w:val="24"/>
          <w:lang w:val="en-US"/>
        </w:rPr>
      </w:pPr>
      <w:r>
        <w:drawing>
          <wp:anchor simplePos="0" relativeHeight="251658328" behindDoc="0" locked="0" layoutInCell="1" allowOverlap="1">
            <wp:simplePos x="0" y="0"/>
            <wp:positionH relativeFrom="page">
              <wp:posOffset>0</wp:posOffset>
            </wp:positionH>
            <wp:positionV relativeFrom="paragraph">
              <wp:posOffset>-311150</wp:posOffset>
            </wp:positionV>
            <wp:extent cx="6375400" cy="9309100"/>
            <wp:effectExtent l="0" t="0" r="0" b="0"/>
            <wp:wrapNone/>
            <wp:docPr id="104" name="Picture 104"/>
            <wp:cNvGraphicFramePr>
              <a:graphicFrameLocks noChangeAspect="1"/>
            </wp:cNvGraphicFramePr>
            <a:graphic>
              <a:graphicData uri="http://schemas.openxmlformats.org/drawingml/2006/picture">
                <pic:pic xmlns:pic="http://schemas.openxmlformats.org/drawingml/2006/picture">
                  <pic:nvPicPr>
                    <pic:cNvPr id="104" name="Picture 104"/>
                    <pic:cNvPicPr>
                      <a:picLocks noChangeAspect="0" noChangeArrowheads="1"/>
                    </pic:cNvPicPr>
                  </pic:nvPicPr>
                  <pic:blipFill>
                    <a:blip r:embed="rId104">
                      <a:extLst>
                        <a:ext uri="{28A0092B-C50C-407E-A947-70E740481C1C}">
                          <a14:useLocalDpi xmlns:a14="http://schemas.microsoft.com/office/drawing/2010/main" val="0"/>
                        </a:ext>
                      </a:extLst>
                    </a:blip>
                    <a:srcRect/>
                    <a:stretch>
                      <a:fillRect/>
                    </a:stretch>
                  </pic:blipFill>
                  <pic:spPr>
                    <a:xfrm rot="0" flipH="0" flipV="0">
                      <a:off x="0" y="0"/>
                      <a:ext cx="6375400" cy="9309100"/>
                    </a:xfrm>
                    <a:prstGeom prst="rect">
                      <a:avLst/>
                    </a:prstGeom>
                    <a:noFill/>
                  </pic:spPr>
                </pic:pic>
              </a:graphicData>
            </a:graphic>
          </wp:anchor>
        </w:drawing>
      </w:r>
    </w:p>
    <w:p>
      <w:pPr>
        <w:spacing w:after="44"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40" w:lineRule="auto"/>
        <w:ind w:left="240" w:right="0" w:firstLine="0"/>
      </w:pPr>
      <w:r/>
      <w:r>
        <w:rPr lang="en-US" sz="14" baseline="0" dirty="0">
          <w:jc w:val="left"/>
          <w:rFonts w:ascii="宋体" w:hAnsi="宋体" w:cs="宋体"/>
          <w:color w:val="000000"/>
          <w:w w:val="129"/>
          <w:sz w:val="14"/>
          <w:szCs w:val="14"/>
        </w:rPr>
        <w:t>LY／</w:t>
      </w:r>
      <w:r>
        <w:rPr lang="en-US" sz="14" baseline="0" dirty="0">
          <w:jc w:val="left"/>
          <w:rFonts w:ascii="宋体" w:hAnsi="宋体" w:cs="宋体"/>
          <w:color w:val="000000"/>
          <w:spacing w:val="107"/>
          <w:w w:val="129"/>
          <w:sz w:val="14"/>
          <w:szCs w:val="14"/>
        </w:rPr>
        <w:t>T</w:t>
      </w:r>
      <w:r>
        <w:rPr lang="en-US" sz="18" baseline="0" dirty="0">
          <w:jc w:val="left"/>
          <w:rFonts w:ascii="宋体" w:hAnsi="宋体" w:cs="宋体"/>
          <w:color w:val="000000"/>
          <w:w w:val="102"/>
          <w:sz w:val="18"/>
          <w:szCs w:val="18"/>
        </w:rPr>
        <w:t>1063--2008</w:t>
      </w:r>
      <w:r>
        <w:rPr>
          <w:rFonts w:ascii="Times New Roman" w:hAnsi="Times New Roman" w:cs="Times New Roman"/>
          <w:sz w:val="18"/>
          <w:szCs w:val="18"/>
        </w:rPr>
        <w:t> </w:t>
      </w:r>
    </w:p>
    <w:p>
      <w:pPr>
        <w:spacing w:after="95"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40" w:lineRule="auto"/>
        <w:ind w:left="240" w:right="0" w:firstLine="0"/>
      </w:pPr>
      <w:r/>
      <w:r>
        <w:rPr lang="en-US" sz="12" baseline="0" dirty="0">
          <w:jc w:val="left"/>
          <w:rFonts w:ascii="宋体" w:hAnsi="宋体" w:cs="宋体"/>
          <w:color w:val="000000"/>
          <w:w w:val="108"/>
          <w:sz w:val="12"/>
          <w:szCs w:val="12"/>
        </w:rPr>
        <w:t>2．7</w:t>
      </w:r>
      <w:r>
        <w:rPr>
          <w:rFonts w:ascii="Times New Roman" w:hAnsi="Times New Roman" w:cs="Times New Roman"/>
          <w:sz w:val="12"/>
          <w:szCs w:val="12"/>
        </w:rPr>
        <w:t> </w:t>
      </w:r>
    </w:p>
    <w:p>
      <w:pPr>
        <w:rPr>
          <w:rFonts w:ascii="Times New Roman" w:hAnsi="Times New Roman" w:cs="Times New Roman"/>
          <w:color w:val="010302"/>
        </w:rPr>
        <w:spacing w:before="0" w:after="0" w:line="280" w:lineRule="exact"/>
        <w:ind w:left="640" w:right="1780" w:firstLine="0"/>
      </w:pPr>
      <w:r/>
      <w:r>
        <w:rPr lang="en-US" sz="16" baseline="0" dirty="0">
          <w:jc w:val="left"/>
          <w:rFonts w:ascii="宋体" w:hAnsi="宋体" w:cs="宋体"/>
          <w:color w:val="000000"/>
          <w:w w:val="125"/>
          <w:sz w:val="16"/>
          <w:szCs w:val="16"/>
        </w:rPr>
        <w:t>路网密度densit</w:t>
      </w:r>
      <w:r>
        <w:rPr lang="en-US" sz="16" baseline="0" dirty="0">
          <w:jc w:val="left"/>
          <w:rFonts w:ascii="宋体" w:hAnsi="宋体" w:cs="宋体"/>
          <w:color w:val="000000"/>
          <w:spacing w:val="80"/>
          <w:w w:val="125"/>
          <w:sz w:val="16"/>
          <w:szCs w:val="16"/>
        </w:rPr>
        <w:t>y</w:t>
      </w:r>
      <w:r>
        <w:rPr lang="en-US" sz="12" baseline="0" dirty="0">
          <w:jc w:val="left"/>
          <w:rFonts w:ascii="宋体" w:hAnsi="宋体" w:cs="宋体"/>
          <w:color w:val="000000"/>
          <w:w w:val="133"/>
          <w:sz w:val="12"/>
          <w:szCs w:val="12"/>
          <w:vertAlign w:val="superscript"/>
        </w:rPr>
        <w:t>o</w:t>
      </w:r>
      <w:r>
        <w:rPr lang="en-US" sz="12" baseline="0" dirty="0">
          <w:jc w:val="left"/>
          <w:rFonts w:ascii="宋体" w:hAnsi="宋体" w:cs="宋体"/>
          <w:color w:val="000000"/>
          <w:spacing w:val="60"/>
          <w:w w:val="133"/>
          <w:sz w:val="12"/>
          <w:szCs w:val="12"/>
          <w:vertAlign w:val="superscript"/>
        </w:rPr>
        <w:t>f</w:t>
      </w:r>
      <w:r>
        <w:rPr lang="en-US" sz="12" baseline="0" dirty="0">
          <w:jc w:val="left"/>
          <w:rFonts w:ascii="宋体" w:hAnsi="宋体" w:cs="宋体"/>
          <w:color w:val="000000"/>
          <w:w w:val="142"/>
          <w:sz w:val="12"/>
          <w:szCs w:val="12"/>
          <w:vertAlign w:val="superscript"/>
        </w:rPr>
        <w:t>roa</w:t>
      </w:r>
      <w:r>
        <w:rPr lang="en-US" sz="12" baseline="0" dirty="0">
          <w:jc w:val="left"/>
          <w:rFonts w:ascii="宋体" w:hAnsi="宋体" w:cs="宋体"/>
          <w:color w:val="000000"/>
          <w:spacing w:val="79"/>
          <w:w w:val="142"/>
          <w:sz w:val="12"/>
          <w:szCs w:val="12"/>
          <w:vertAlign w:val="superscript"/>
        </w:rPr>
        <w:t>d</w:t>
      </w:r>
      <w:r>
        <w:rPr lang="en-US" sz="12" baseline="0" dirty="0">
          <w:jc w:val="left"/>
          <w:rFonts w:ascii="宋体" w:hAnsi="宋体" w:cs="宋体"/>
          <w:color w:val="000000"/>
          <w:w w:val="133"/>
          <w:sz w:val="12"/>
          <w:szCs w:val="12"/>
        </w:rPr>
        <w:t>grid</w:t>
      </w:r>
      <w:r>
        <w:rPr>
          <w:rFonts w:ascii="Times New Roman" w:hAnsi="Times New Roman" w:cs="Times New Roman"/>
          <w:sz w:val="12"/>
          <w:szCs w:val="12"/>
        </w:rPr>
        <w:t> </w:t>
      </w:r>
      <w:r>
        <w:br w:type="textWrapping" w:clear="all"/>
      </w:r>
      <w:r>
        <w:rPr lang="en-US" sz="18" baseline="0" dirty="0">
          <w:jc w:val="left"/>
          <w:rFonts w:ascii="宋体" w:hAnsi="宋体" w:cs="宋体"/>
          <w:color w:val="000000"/>
          <w:w w:val="102"/>
          <w:sz w:val="18"/>
          <w:szCs w:val="18"/>
        </w:rPr>
        <w:t>森林火险区划地区的等级道路总里程数与该地区总面积之比，单位为“m／hm”。</w:t>
      </w:r>
      <w:r>
        <w:rPr>
          <w:rFonts w:ascii="Times New Roman" w:hAnsi="Times New Roman" w:cs="Times New Roman"/>
          <w:sz w:val="18"/>
          <w:szCs w:val="18"/>
        </w:rPr>
        <w:t> </w:t>
      </w:r>
    </w:p>
    <w:p>
      <w:pPr>
        <w:rPr>
          <w:rFonts w:ascii="Times New Roman" w:hAnsi="Times New Roman" w:cs="Times New Roman"/>
          <w:color w:val="010302"/>
        </w:rPr>
        <w:spacing w:before="183" w:after="0" w:line="240" w:lineRule="auto"/>
        <w:ind w:left="260" w:right="0" w:firstLine="0"/>
      </w:pPr>
      <w:r/>
      <w:r>
        <w:rPr lang="en-US" sz="16" baseline="0" dirty="0">
          <w:jc w:val="left"/>
          <w:rFonts w:ascii="宋体" w:hAnsi="宋体" w:cs="宋体"/>
          <w:color w:val="000000"/>
          <w:w w:val="142"/>
          <w:sz w:val="16"/>
          <w:szCs w:val="16"/>
        </w:rPr>
        <w:t>3技术规定</w:t>
      </w:r>
      <w:r>
        <w:rPr>
          <w:rFonts w:ascii="Times New Roman" w:hAnsi="Times New Roman" w:cs="Times New Roman"/>
          <w:sz w:val="16"/>
          <w:szCs w:val="16"/>
        </w:rPr>
        <w:t> </w:t>
      </w:r>
    </w:p>
    <w:p>
      <w:pPr>
        <w:spacing w:after="4"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80" w:lineRule="exact"/>
        <w:ind w:left="260" w:right="202" w:firstLine="0"/>
      </w:pPr>
      <w:r/>
      <w:r>
        <w:rPr lang="en-US" sz="16" baseline="0" dirty="0">
          <w:jc w:val="left"/>
          <w:rFonts w:ascii="宋体" w:hAnsi="宋体" w:cs="宋体"/>
          <w:color w:val="000000"/>
          <w:w w:val="115"/>
          <w:sz w:val="16"/>
          <w:szCs w:val="16"/>
        </w:rPr>
        <w:t>3．1本标准以县(市、区、旗)、县级国有林9k(林管)局及国有林场为森林火险基本区划单位。</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23"/>
          <w:sz w:val="16"/>
          <w:szCs w:val="16"/>
        </w:rPr>
        <w:t>3．2树种(组)燃烧类型的确定</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5"/>
          <w:sz w:val="16"/>
          <w:szCs w:val="16"/>
        </w:rPr>
        <w:t>3．2．1根据树种(组)燃烧类型划分标准，将优势树种(组)归并难燃、可燃和易燃三类。</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7"/>
          <w:sz w:val="16"/>
          <w:szCs w:val="16"/>
        </w:rPr>
        <w:t>3．2．2在三类中，以蓄积比例大于或等于55％者确定树种(组)燃烧类型。</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5"/>
          <w:sz w:val="16"/>
          <w:szCs w:val="16"/>
        </w:rPr>
        <w:t>3．2．3若三类蓄积比例均在55％以下，则定为可燃类。</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5"/>
          <w:sz w:val="18"/>
          <w:szCs w:val="18"/>
        </w:rPr>
        <w:t>3．3树种(组)燃烧类型，以优势树种(组)燃烧的难易程度作为划分依据。</w:t>
      </w:r>
      <w:r>
        <w:rPr>
          <w:rFonts w:ascii="Times New Roman" w:hAnsi="Times New Roman" w:cs="Times New Roman"/>
          <w:sz w:val="18"/>
          <w:szCs w:val="18"/>
        </w:rPr>
        <w:t> </w:t>
      </w:r>
    </w:p>
    <w:p>
      <w:pPr>
        <w:rPr>
          <w:rFonts w:ascii="Times New Roman" w:hAnsi="Times New Roman" w:cs="Times New Roman"/>
          <w:color w:val="010302"/>
        </w:rPr>
        <w:spacing w:before="0" w:after="0" w:line="300" w:lineRule="exact"/>
        <w:ind w:left="660" w:right="202" w:hanging="400"/>
      </w:pPr>
      <w:r/>
      <w:r>
        <w:rPr lang="en-US" sz="16" baseline="0" dirty="0">
          <w:jc w:val="left"/>
          <w:rFonts w:ascii="宋体" w:hAnsi="宋体" w:cs="宋体"/>
          <w:color w:val="000000"/>
          <w:w w:val="117"/>
          <w:sz w:val="16"/>
          <w:szCs w:val="16"/>
        </w:rPr>
        <w:t>3．3．1难燃类</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13"/>
          <w:sz w:val="18"/>
          <w:szCs w:val="18"/>
        </w:rPr>
        <w:t>桤木Alnu</w:t>
      </w:r>
      <w:r>
        <w:rPr lang="en-US" sz="18" baseline="0" dirty="0">
          <w:jc w:val="left"/>
          <w:rFonts w:ascii="宋体" w:hAnsi="宋体" w:cs="宋体"/>
          <w:color w:val="000000"/>
          <w:spacing w:val="68"/>
          <w:w w:val="113"/>
          <w:sz w:val="18"/>
          <w:szCs w:val="18"/>
        </w:rPr>
        <w:t>s</w:t>
      </w:r>
      <w:r>
        <w:rPr lang="en-US" sz="12" baseline="0" dirty="0">
          <w:jc w:val="left"/>
          <w:rFonts w:ascii="宋体" w:hAnsi="宋体" w:cs="宋体"/>
          <w:color w:val="000000"/>
          <w:w w:val="107"/>
          <w:sz w:val="12"/>
          <w:szCs w:val="12"/>
        </w:rPr>
        <w:t>spp．</w:t>
      </w:r>
      <w:r>
        <w:rPr>
          <w:rFonts w:ascii="Times New Roman" w:hAnsi="Times New Roman" w:cs="Times New Roman"/>
          <w:sz w:val="12"/>
          <w:szCs w:val="12"/>
        </w:rPr>
        <w:t> </w:t>
      </w:r>
    </w:p>
    <w:p>
      <w:pPr>
        <w:rPr>
          <w:rFonts w:ascii="Times New Roman" w:hAnsi="Times New Roman" w:cs="Times New Roman"/>
          <w:color w:val="010302"/>
        </w:rPr>
        <w:spacing w:before="0" w:after="0" w:line="280" w:lineRule="exact"/>
        <w:ind w:left="660" w:right="202" w:firstLine="0"/>
      </w:pPr>
      <w:r/>
      <w:r>
        <w:rPr lang="en-US" sz="16" baseline="0" dirty="0">
          <w:jc w:val="left"/>
          <w:rFonts w:ascii="宋体" w:hAnsi="宋体" w:cs="宋体"/>
          <w:color w:val="000000"/>
          <w:w w:val="120"/>
          <w:sz w:val="16"/>
          <w:szCs w:val="16"/>
        </w:rPr>
        <w:t>竹类(竹亚科)Bambusoideae</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98"/>
          <w:sz w:val="18"/>
          <w:szCs w:val="18"/>
        </w:rPr>
        <w:t>栲类(含甜槠、米槠、苦槠等)Castanopsi</w:t>
      </w:r>
      <w:r>
        <w:rPr lang="en-US" sz="18" baseline="0" dirty="0">
          <w:jc w:val="left"/>
          <w:rFonts w:ascii="宋体" w:hAnsi="宋体" w:cs="宋体"/>
          <w:color w:val="000000"/>
          <w:spacing w:val="70"/>
          <w:w w:val="98"/>
          <w:sz w:val="18"/>
          <w:szCs w:val="18"/>
        </w:rPr>
        <w:t>s</w:t>
      </w:r>
      <w:r>
        <w:rPr lang="en-US" sz="12" baseline="0" dirty="0">
          <w:jc w:val="left"/>
          <w:rFonts w:ascii="宋体" w:hAnsi="宋体" w:cs="宋体"/>
          <w:color w:val="000000"/>
          <w:sz w:val="12"/>
          <w:szCs w:val="12"/>
        </w:rPr>
        <w:t>spp．</w:t>
      </w:r>
      <w:r>
        <w:rPr>
          <w:rFonts w:ascii="Times New Roman" w:hAnsi="Times New Roman" w:cs="Times New Roman"/>
          <w:sz w:val="12"/>
          <w:szCs w:val="12"/>
        </w:rPr>
        <w:t> </w:t>
      </w:r>
    </w:p>
    <w:p>
      <w:pPr>
        <w:rPr>
          <w:rFonts w:ascii="Times New Roman" w:hAnsi="Times New Roman" w:cs="Times New Roman"/>
          <w:color w:val="010302"/>
        </w:rPr>
        <w:spacing w:before="0" w:after="0" w:line="300" w:lineRule="exact"/>
        <w:ind w:left="660" w:right="202" w:firstLine="0"/>
      </w:pPr>
      <w:r/>
      <w:r>
        <w:rPr lang="en-US" sz="16" baseline="0" dirty="0">
          <w:jc w:val="left"/>
          <w:rFonts w:ascii="宋体" w:hAnsi="宋体" w:cs="宋体"/>
          <w:color w:val="000000"/>
          <w:w w:val="114"/>
          <w:sz w:val="16"/>
          <w:szCs w:val="16"/>
        </w:rPr>
        <w:t>青冈Cyclobalauopsi</w:t>
      </w:r>
      <w:r>
        <w:rPr lang="en-US" sz="16" baseline="0" dirty="0">
          <w:jc w:val="left"/>
          <w:rFonts w:ascii="宋体" w:hAnsi="宋体" w:cs="宋体"/>
          <w:color w:val="000000"/>
          <w:spacing w:val="79"/>
          <w:w w:val="114"/>
          <w:sz w:val="16"/>
          <w:szCs w:val="16"/>
        </w:rPr>
        <w:t>s</w:t>
      </w:r>
      <w:r>
        <w:rPr lang="en-US" sz="10" baseline="0" dirty="0">
          <w:jc w:val="left"/>
          <w:rFonts w:ascii="宋体" w:hAnsi="宋体" w:cs="宋体"/>
          <w:color w:val="000000"/>
          <w:w w:val="125"/>
          <w:sz w:val="10"/>
          <w:szCs w:val="10"/>
        </w:rPr>
        <w:t>spp．</w:t>
      </w:r>
      <w:r>
        <w:rPr>
          <w:rFonts w:ascii="Times New Roman" w:hAnsi="Times New Roman" w:cs="Times New Roman"/>
          <w:sz w:val="10"/>
          <w:szCs w:val="10"/>
        </w:rPr>
        <w:t> </w:t>
      </w:r>
      <w:r>
        <w:br w:type="textWrapping" w:clear="all"/>
      </w:r>
      <w:r>
        <w:rPr lang="en-US" sz="16" baseline="0" dirty="0">
          <w:jc w:val="left"/>
          <w:rFonts w:ascii="宋体" w:hAnsi="宋体" w:cs="宋体"/>
          <w:color w:val="000000"/>
          <w:w w:val="123"/>
          <w:sz w:val="16"/>
          <w:szCs w:val="16"/>
        </w:rPr>
        <w:t>水曲柳Fraxinu</w:t>
      </w:r>
      <w:r>
        <w:rPr lang="en-US" sz="16" baseline="0" dirty="0">
          <w:jc w:val="left"/>
          <w:rFonts w:ascii="宋体" w:hAnsi="宋体" w:cs="宋体"/>
          <w:color w:val="000000"/>
          <w:spacing w:val="59"/>
          <w:w w:val="123"/>
          <w:sz w:val="16"/>
          <w:szCs w:val="16"/>
        </w:rPr>
        <w:t>s</w:t>
      </w:r>
      <w:r>
        <w:rPr lang="en-US" sz="12" baseline="0" dirty="0">
          <w:jc w:val="left"/>
          <w:rFonts w:ascii="宋体" w:hAnsi="宋体" w:cs="宋体"/>
          <w:color w:val="000000"/>
          <w:w w:val="158"/>
          <w:sz w:val="12"/>
          <w:szCs w:val="12"/>
          <w:vertAlign w:val="superscript"/>
        </w:rPr>
        <w:t>mandshuric</w:t>
      </w:r>
      <w:r>
        <w:rPr lang="en-US" sz="12" baseline="0" dirty="0">
          <w:jc w:val="left"/>
          <w:rFonts w:ascii="宋体" w:hAnsi="宋体" w:cs="宋体"/>
          <w:color w:val="000000"/>
          <w:spacing w:val="99"/>
          <w:w w:val="158"/>
          <w:sz w:val="12"/>
          <w:szCs w:val="12"/>
          <w:vertAlign w:val="superscript"/>
        </w:rPr>
        <w:t>a</w:t>
      </w:r>
      <w:r>
        <w:rPr lang="en-US" sz="12" baseline="0" dirty="0">
          <w:jc w:val="left"/>
          <w:rFonts w:ascii="宋体" w:hAnsi="宋体" w:cs="宋体"/>
          <w:color w:val="000000"/>
          <w:w w:val="122"/>
          <w:sz w:val="12"/>
          <w:szCs w:val="12"/>
        </w:rPr>
        <w:t>Rupr．</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21"/>
          <w:sz w:val="16"/>
          <w:szCs w:val="16"/>
        </w:rPr>
        <w:t>胡桃楸Juglan</w:t>
      </w:r>
      <w:r>
        <w:rPr lang="en-US" sz="16" baseline="0" dirty="0">
          <w:jc w:val="left"/>
          <w:rFonts w:ascii="宋体" w:hAnsi="宋体" w:cs="宋体"/>
          <w:color w:val="000000"/>
          <w:spacing w:val="80"/>
          <w:w w:val="121"/>
          <w:sz w:val="16"/>
          <w:szCs w:val="16"/>
        </w:rPr>
        <w:t>s</w:t>
      </w:r>
      <w:r>
        <w:rPr lang="en-US" sz="12" baseline="0" dirty="0">
          <w:jc w:val="left"/>
          <w:rFonts w:ascii="宋体" w:hAnsi="宋体" w:cs="宋体"/>
          <w:color w:val="000000"/>
          <w:w w:val="158"/>
          <w:sz w:val="12"/>
          <w:szCs w:val="12"/>
          <w:vertAlign w:val="superscript"/>
        </w:rPr>
        <w:t>mandshuric</w:t>
      </w:r>
      <w:r>
        <w:rPr lang="en-US" sz="12" baseline="0" dirty="0">
          <w:jc w:val="left"/>
          <w:rFonts w:ascii="宋体" w:hAnsi="宋体" w:cs="宋体"/>
          <w:color w:val="000000"/>
          <w:spacing w:val="119"/>
          <w:w w:val="158"/>
          <w:sz w:val="12"/>
          <w:szCs w:val="12"/>
          <w:vertAlign w:val="superscript"/>
        </w:rPr>
        <w:t>a</w:t>
      </w:r>
      <w:r>
        <w:rPr lang="en-US" sz="16" baseline="6" dirty="0">
          <w:jc w:val="left"/>
          <w:rFonts w:ascii="宋体" w:hAnsi="宋体" w:cs="宋体"/>
          <w:color w:val="000000"/>
          <w:position w:val="6"/>
          <w:w w:val="107"/>
          <w:sz w:val="16"/>
          <w:szCs w:val="16"/>
        </w:rPr>
        <w:t>Maxim．</w:t>
      </w:r>
      <w:r>
        <w:rPr>
          <w:rFonts w:ascii="Times New Roman" w:hAnsi="Times New Roman" w:cs="Times New Roman"/>
          <w:sz w:val="16"/>
          <w:szCs w:val="16"/>
        </w:rPr>
        <w:t> </w:t>
      </w:r>
    </w:p>
    <w:p>
      <w:pPr>
        <w:rPr>
          <w:rFonts w:ascii="Times New Roman" w:hAnsi="Times New Roman" w:cs="Times New Roman"/>
          <w:color w:val="010302"/>
        </w:rPr>
        <w:spacing w:before="0" w:after="0" w:line="292" w:lineRule="exact"/>
        <w:ind w:left="680" w:right="202" w:hanging="20"/>
      </w:pPr>
      <w:r/>
      <w:r>
        <w:rPr lang="en-US" sz="16" baseline="0" dirty="0">
          <w:jc w:val="left"/>
          <w:rFonts w:ascii="宋体" w:hAnsi="宋体" w:cs="宋体"/>
          <w:color w:val="000000"/>
          <w:w w:val="127"/>
          <w:sz w:val="16"/>
          <w:szCs w:val="16"/>
        </w:rPr>
        <w:t>泡桐Paulowni</w:t>
      </w:r>
      <w:r>
        <w:rPr lang="en-US" sz="16" baseline="0" dirty="0">
          <w:jc w:val="left"/>
          <w:rFonts w:ascii="宋体" w:hAnsi="宋体" w:cs="宋体"/>
          <w:color w:val="000000"/>
          <w:spacing w:val="99"/>
          <w:w w:val="127"/>
          <w:sz w:val="16"/>
          <w:szCs w:val="16"/>
        </w:rPr>
        <w:t>a</w:t>
      </w:r>
      <w:r>
        <w:rPr lang="en-US" sz="10" baseline="0" dirty="0">
          <w:jc w:val="left"/>
          <w:rFonts w:ascii="宋体" w:hAnsi="宋体" w:cs="宋体"/>
          <w:color w:val="000000"/>
          <w:w w:val="125"/>
          <w:sz w:val="10"/>
          <w:szCs w:val="10"/>
        </w:rPr>
        <w:t>spp．</w:t>
      </w:r>
      <w:r>
        <w:rPr>
          <w:rFonts w:ascii="Times New Roman" w:hAnsi="Times New Roman" w:cs="Times New Roman"/>
          <w:sz w:val="10"/>
          <w:szCs w:val="10"/>
        </w:rPr>
        <w:t> </w:t>
      </w:r>
      <w:r>
        <w:br w:type="textWrapping" w:clear="all"/>
      </w:r>
      <w:r>
        <w:rPr lang="en-US" sz="16" baseline="0" dirty="0">
          <w:jc w:val="left"/>
          <w:rFonts w:ascii="宋体" w:hAnsi="宋体" w:cs="宋体"/>
          <w:color w:val="000000"/>
          <w:w w:val="120"/>
          <w:sz w:val="16"/>
          <w:szCs w:val="16"/>
        </w:rPr>
        <w:t>黄菠萝Phellodendro</w:t>
      </w:r>
      <w:r>
        <w:rPr lang="en-US" sz="16" baseline="0" dirty="0">
          <w:jc w:val="left"/>
          <w:rFonts w:ascii="宋体" w:hAnsi="宋体" w:cs="宋体"/>
          <w:color w:val="000000"/>
          <w:spacing w:val="40"/>
          <w:w w:val="120"/>
          <w:sz w:val="16"/>
          <w:szCs w:val="16"/>
        </w:rPr>
        <w:t>n</w:t>
      </w:r>
      <w:r>
        <w:rPr lang="en-US" sz="12" baseline="0" dirty="0">
          <w:jc w:val="left"/>
          <w:rFonts w:ascii="宋体" w:hAnsi="宋体" w:cs="宋体"/>
          <w:color w:val="000000"/>
          <w:w w:val="154"/>
          <w:sz w:val="12"/>
          <w:szCs w:val="12"/>
          <w:vertAlign w:val="superscript"/>
        </w:rPr>
        <w:t>amurens</w:t>
      </w:r>
      <w:r>
        <w:rPr lang="en-US" sz="12" baseline="0" dirty="0">
          <w:jc w:val="left"/>
          <w:rFonts w:ascii="宋体" w:hAnsi="宋体" w:cs="宋体"/>
          <w:color w:val="000000"/>
          <w:spacing w:val="119"/>
          <w:w w:val="154"/>
          <w:sz w:val="12"/>
          <w:szCs w:val="12"/>
          <w:vertAlign w:val="superscript"/>
        </w:rPr>
        <w:t>e</w:t>
      </w:r>
      <w:r>
        <w:rPr lang="en-US" sz="12" baseline="2" dirty="0">
          <w:jc w:val="left"/>
          <w:rFonts w:ascii="宋体" w:hAnsi="宋体" w:cs="宋体"/>
          <w:color w:val="000000"/>
          <w:position w:val="2"/>
          <w:w w:val="122"/>
          <w:sz w:val="12"/>
          <w:szCs w:val="12"/>
        </w:rPr>
        <w:t>Rupr．</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23"/>
          <w:sz w:val="16"/>
          <w:szCs w:val="16"/>
        </w:rPr>
        <w:t>桢南Phoeb</w:t>
      </w:r>
      <w:r>
        <w:rPr lang="en-US" sz="16" baseline="0" dirty="0">
          <w:jc w:val="left"/>
          <w:rFonts w:ascii="宋体" w:hAnsi="宋体" w:cs="宋体"/>
          <w:color w:val="000000"/>
          <w:spacing w:val="79"/>
          <w:w w:val="123"/>
          <w:sz w:val="16"/>
          <w:szCs w:val="16"/>
        </w:rPr>
        <w:t>e</w:t>
      </w:r>
      <w:r>
        <w:rPr lang="en-US" sz="12" baseline="0" dirty="0">
          <w:jc w:val="left"/>
          <w:rFonts w:ascii="宋体" w:hAnsi="宋体" w:cs="宋体"/>
          <w:color w:val="000000"/>
          <w:sz w:val="12"/>
          <w:szCs w:val="12"/>
          <w:vertAlign w:val="subscript"/>
        </w:rPr>
        <w:t>spp．</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18"/>
          <w:sz w:val="16"/>
          <w:szCs w:val="16"/>
        </w:rPr>
        <w:t>刺槐Robini</w:t>
      </w:r>
      <w:r>
        <w:rPr lang="en-US" sz="16" baseline="0" dirty="0">
          <w:jc w:val="left"/>
          <w:rFonts w:ascii="宋体" w:hAnsi="宋体" w:cs="宋体"/>
          <w:color w:val="000000"/>
          <w:spacing w:val="80"/>
          <w:w w:val="118"/>
          <w:sz w:val="16"/>
          <w:szCs w:val="16"/>
        </w:rPr>
        <w:t>a</w:t>
      </w:r>
      <w:r>
        <w:rPr lang="en-US" sz="14" baseline="0" dirty="0">
          <w:jc w:val="left"/>
          <w:rFonts w:ascii="宋体" w:hAnsi="宋体" w:cs="宋体"/>
          <w:color w:val="000000"/>
          <w:w w:val="126"/>
          <w:sz w:val="14"/>
          <w:szCs w:val="14"/>
        </w:rPr>
        <w:t>pseudoacaci</w:t>
      </w:r>
      <w:r>
        <w:rPr lang="en-US" sz="14" baseline="0" dirty="0">
          <w:jc w:val="left"/>
          <w:rFonts w:ascii="宋体" w:hAnsi="宋体" w:cs="宋体"/>
          <w:color w:val="000000"/>
          <w:spacing w:val="119"/>
          <w:w w:val="126"/>
          <w:sz w:val="14"/>
          <w:szCs w:val="14"/>
        </w:rPr>
        <w:t>a</w:t>
      </w:r>
      <w:r>
        <w:rPr lang="en-US" sz="12" baseline="0" dirty="0">
          <w:jc w:val="left"/>
          <w:rFonts w:ascii="宋体" w:hAnsi="宋体" w:cs="宋体"/>
          <w:color w:val="000000"/>
          <w:w w:val="78"/>
          <w:sz w:val="12"/>
          <w:szCs w:val="12"/>
          <w:vertAlign w:val="superscript"/>
        </w:rPr>
        <w:t>L．</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28"/>
          <w:sz w:val="16"/>
          <w:szCs w:val="16"/>
        </w:rPr>
        <w:t>木荷Schim</w:t>
      </w:r>
      <w:r>
        <w:rPr lang="en-US" sz="16" baseline="0" dirty="0">
          <w:jc w:val="left"/>
          <w:rFonts w:ascii="宋体" w:hAnsi="宋体" w:cs="宋体"/>
          <w:color w:val="000000"/>
          <w:spacing w:val="80"/>
          <w:w w:val="128"/>
          <w:sz w:val="16"/>
          <w:szCs w:val="16"/>
        </w:rPr>
        <w:t>a</w:t>
      </w:r>
      <w:r>
        <w:rPr lang="en-US" sz="12" baseline="0" dirty="0">
          <w:jc w:val="left"/>
          <w:rFonts w:ascii="宋体" w:hAnsi="宋体" w:cs="宋体"/>
          <w:color w:val="000000"/>
          <w:sz w:val="12"/>
          <w:szCs w:val="12"/>
        </w:rPr>
        <w:t>spp．</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16"/>
          <w:sz w:val="16"/>
          <w:szCs w:val="16"/>
        </w:rPr>
        <w:t>阔叶混交(优势不明显)</w:t>
      </w:r>
      <w:r>
        <w:rPr>
          <w:rFonts w:ascii="Times New Roman" w:hAnsi="Times New Roman" w:cs="Times New Roman"/>
          <w:sz w:val="16"/>
          <w:szCs w:val="16"/>
        </w:rPr>
        <w:t> </w:t>
      </w:r>
    </w:p>
    <w:p>
      <w:pPr>
        <w:rPr>
          <w:rFonts w:ascii="Times New Roman" w:hAnsi="Times New Roman" w:cs="Times New Roman"/>
          <w:color w:val="010302"/>
        </w:rPr>
        <w:spacing w:before="0" w:after="0" w:line="300" w:lineRule="exact"/>
        <w:ind w:left="680" w:right="202" w:hanging="400"/>
      </w:pPr>
      <w:r/>
      <w:r>
        <w:rPr lang="en-US" sz="16" baseline="0" dirty="0">
          <w:jc w:val="left"/>
          <w:rFonts w:ascii="宋体" w:hAnsi="宋体" w:cs="宋体"/>
          <w:color w:val="000000"/>
          <w:w w:val="117"/>
          <w:sz w:val="16"/>
          <w:szCs w:val="16"/>
        </w:rPr>
        <w:t>3．3．2可燃类</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9"/>
          <w:sz w:val="16"/>
          <w:szCs w:val="16"/>
        </w:rPr>
        <w:t>冷杉Abie</w:t>
      </w:r>
      <w:r>
        <w:rPr lang="en-US" sz="16" baseline="0" dirty="0">
          <w:jc w:val="left"/>
          <w:rFonts w:ascii="宋体" w:hAnsi="宋体" w:cs="宋体"/>
          <w:color w:val="000000"/>
          <w:spacing w:val="80"/>
          <w:w w:val="119"/>
          <w:sz w:val="16"/>
          <w:szCs w:val="16"/>
        </w:rPr>
        <w:t>s</w:t>
      </w:r>
      <w:r>
        <w:rPr lang="en-US" sz="10" baseline="0" dirty="0">
          <w:jc w:val="left"/>
          <w:rFonts w:ascii="宋体" w:hAnsi="宋体" w:cs="宋体"/>
          <w:color w:val="000000"/>
          <w:w w:val="125"/>
          <w:sz w:val="10"/>
          <w:szCs w:val="10"/>
        </w:rPr>
        <w:t>spp．</w:t>
      </w:r>
      <w:r>
        <w:rPr>
          <w:rFonts w:ascii="Times New Roman" w:hAnsi="Times New Roman" w:cs="Times New Roman"/>
          <w:sz w:val="10"/>
          <w:szCs w:val="10"/>
        </w:rPr>
        <w:t> </w:t>
      </w:r>
    </w:p>
    <w:p>
      <w:pPr>
        <w:rPr>
          <w:rFonts w:ascii="Times New Roman" w:hAnsi="Times New Roman" w:cs="Times New Roman"/>
          <w:color w:val="010302"/>
        </w:rPr>
        <w:spacing w:before="43" w:after="0" w:line="240" w:lineRule="auto"/>
        <w:ind w:left="260" w:right="0" w:firstLine="420"/>
      </w:pPr>
      <w:r/>
      <w:r>
        <w:rPr lang="en-US" sz="16" baseline="0" dirty="0">
          <w:jc w:val="left"/>
          <w:rFonts w:ascii="宋体" w:hAnsi="宋体" w:cs="宋体"/>
          <w:color w:val="000000"/>
          <w:w w:val="114"/>
          <w:sz w:val="16"/>
          <w:szCs w:val="16"/>
        </w:rPr>
        <w:t>桦Betull</w:t>
      </w:r>
      <w:r>
        <w:rPr lang="en-US" sz="16" baseline="0" dirty="0">
          <w:jc w:val="left"/>
          <w:rFonts w:ascii="宋体" w:hAnsi="宋体" w:cs="宋体"/>
          <w:color w:val="000000"/>
          <w:spacing w:val="99"/>
          <w:w w:val="114"/>
          <w:sz w:val="16"/>
          <w:szCs w:val="16"/>
        </w:rPr>
        <w:t>a</w:t>
      </w:r>
      <w:r>
        <w:rPr lang="en-US" sz="10" baseline="0" dirty="0">
          <w:jc w:val="left"/>
          <w:rFonts w:ascii="宋体" w:hAnsi="宋体" w:cs="宋体"/>
          <w:color w:val="000000"/>
          <w:w w:val="125"/>
          <w:sz w:val="10"/>
          <w:szCs w:val="10"/>
        </w:rPr>
        <w:t>spp．</w:t>
      </w:r>
      <w:r>
        <w:rPr>
          <w:rFonts w:ascii="Times New Roman" w:hAnsi="Times New Roman" w:cs="Times New Roman"/>
          <w:sz w:val="10"/>
          <w:szCs w:val="10"/>
        </w:rPr>
        <w:t> </w:t>
      </w:r>
    </w:p>
    <w:p>
      <w:pPr>
        <w:rPr>
          <w:rFonts w:ascii="Times New Roman" w:hAnsi="Times New Roman" w:cs="Times New Roman"/>
          <w:color w:val="010302"/>
        </w:rPr>
        <w:spacing w:before="0" w:after="0" w:line="300" w:lineRule="exact"/>
        <w:ind w:left="680" w:right="202" w:firstLine="0"/>
      </w:pPr>
      <w:r/>
      <w:r>
        <w:rPr lang="en-US" sz="16" baseline="0" dirty="0">
          <w:jc w:val="left"/>
          <w:rFonts w:ascii="宋体" w:hAnsi="宋体" w:cs="宋体"/>
          <w:color w:val="000000"/>
          <w:w w:val="122"/>
          <w:sz w:val="16"/>
          <w:szCs w:val="16"/>
        </w:rPr>
        <w:t>柳杉Cryptomeri</w:t>
      </w:r>
      <w:r>
        <w:rPr lang="en-US" sz="16" baseline="0" dirty="0">
          <w:jc w:val="left"/>
          <w:rFonts w:ascii="宋体" w:hAnsi="宋体" w:cs="宋体"/>
          <w:color w:val="000000"/>
          <w:spacing w:val="99"/>
          <w:w w:val="122"/>
          <w:sz w:val="16"/>
          <w:szCs w:val="16"/>
        </w:rPr>
        <w:t>a</w:t>
      </w:r>
      <w:r>
        <w:rPr lang="en-US" sz="10" baseline="0" dirty="0">
          <w:jc w:val="left"/>
          <w:rFonts w:ascii="宋体" w:hAnsi="宋体" w:cs="宋体"/>
          <w:color w:val="000000"/>
          <w:w w:val="125"/>
          <w:sz w:val="10"/>
          <w:szCs w:val="10"/>
        </w:rPr>
        <w:t>spp．</w:t>
      </w:r>
      <w:r>
        <w:rPr>
          <w:rFonts w:ascii="Times New Roman" w:hAnsi="Times New Roman" w:cs="Times New Roman"/>
          <w:sz w:val="10"/>
          <w:szCs w:val="10"/>
        </w:rPr>
        <w:t> </w:t>
      </w:r>
      <w:r>
        <w:br w:type="textWrapping" w:clear="all"/>
      </w:r>
      <w:r>
        <w:rPr lang="en-US" sz="16" baseline="0" dirty="0">
          <w:jc w:val="left"/>
          <w:rFonts w:ascii="宋体" w:hAnsi="宋体" w:cs="宋体"/>
          <w:color w:val="000000"/>
          <w:w w:val="127"/>
          <w:sz w:val="16"/>
          <w:szCs w:val="16"/>
        </w:rPr>
        <w:t>杉木Cunninghami</w:t>
      </w:r>
      <w:r>
        <w:rPr lang="en-US" sz="16" baseline="0" dirty="0">
          <w:jc w:val="left"/>
          <w:rFonts w:ascii="宋体" w:hAnsi="宋体" w:cs="宋体"/>
          <w:color w:val="000000"/>
          <w:spacing w:val="80"/>
          <w:w w:val="127"/>
          <w:sz w:val="16"/>
          <w:szCs w:val="16"/>
        </w:rPr>
        <w:t>a</w:t>
      </w:r>
      <w:r>
        <w:rPr lang="en-US" sz="14" baseline="0" dirty="0">
          <w:jc w:val="left"/>
          <w:rFonts w:ascii="宋体" w:hAnsi="宋体" w:cs="宋体"/>
          <w:color w:val="000000"/>
          <w:w w:val="143"/>
          <w:sz w:val="14"/>
          <w:szCs w:val="14"/>
          <w:vertAlign w:val="superscript"/>
        </w:rPr>
        <w:t>lanceolata(Lamb．)Hook</w:t>
      </w:r>
      <w:r>
        <w:rPr>
          <w:rFonts w:ascii="Times New Roman" w:hAnsi="Times New Roman" w:cs="Times New Roman"/>
          <w:sz w:val="14"/>
          <w:szCs w:val="14"/>
        </w:rPr>
        <w:t> </w:t>
      </w:r>
    </w:p>
    <w:p>
      <w:pPr>
        <w:rPr>
          <w:rFonts w:ascii="Times New Roman" w:hAnsi="Times New Roman" w:cs="Times New Roman"/>
          <w:color w:val="010302"/>
        </w:rPr>
        <w:spacing w:before="43" w:after="0" w:line="240" w:lineRule="auto"/>
        <w:ind w:left="260" w:right="0" w:firstLine="420"/>
      </w:pPr>
      <w:r/>
      <w:r>
        <w:rPr lang="en-US" sz="16" baseline="0" dirty="0">
          <w:jc w:val="left"/>
          <w:rFonts w:ascii="宋体" w:hAnsi="宋体" w:cs="宋体"/>
          <w:color w:val="000000"/>
          <w:w w:val="125"/>
          <w:sz w:val="16"/>
          <w:szCs w:val="16"/>
        </w:rPr>
        <w:t>珙桐Davidi</w:t>
      </w:r>
      <w:r>
        <w:rPr lang="en-US" sz="16" baseline="0" dirty="0">
          <w:jc w:val="left"/>
          <w:rFonts w:ascii="宋体" w:hAnsi="宋体" w:cs="宋体"/>
          <w:color w:val="000000"/>
          <w:spacing w:val="60"/>
          <w:w w:val="125"/>
          <w:sz w:val="16"/>
          <w:szCs w:val="16"/>
        </w:rPr>
        <w:t>a</w:t>
      </w:r>
      <w:r>
        <w:rPr lang="en-US" sz="12" baseline="2" dirty="0">
          <w:jc w:val="left"/>
          <w:rFonts w:ascii="宋体" w:hAnsi="宋体" w:cs="宋体"/>
          <w:color w:val="000000"/>
          <w:position w:val="2"/>
          <w:w w:val="139"/>
          <w:sz w:val="12"/>
          <w:szCs w:val="12"/>
        </w:rPr>
        <w:t>involucrat</w:t>
      </w:r>
      <w:r>
        <w:rPr lang="en-US" sz="12" baseline="2" dirty="0">
          <w:jc w:val="left"/>
          <w:rFonts w:ascii="宋体" w:hAnsi="宋体" w:cs="宋体"/>
          <w:color w:val="000000"/>
          <w:spacing w:val="100"/>
          <w:position w:val="2"/>
          <w:w w:val="139"/>
          <w:sz w:val="12"/>
          <w:szCs w:val="12"/>
        </w:rPr>
        <w:t>e</w:t>
      </w:r>
      <w:r>
        <w:rPr lang="en-US" sz="12" baseline="2" dirty="0">
          <w:jc w:val="left"/>
          <w:rFonts w:ascii="宋体" w:hAnsi="宋体" w:cs="宋体"/>
          <w:color w:val="000000"/>
          <w:position w:val="2"/>
          <w:w w:val="95"/>
          <w:sz w:val="12"/>
          <w:szCs w:val="12"/>
        </w:rPr>
        <w:t>Baill．</w:t>
      </w:r>
      <w:r>
        <w:rPr>
          <w:rFonts w:ascii="Times New Roman" w:hAnsi="Times New Roman" w:cs="Times New Roman"/>
          <w:sz w:val="12"/>
          <w:szCs w:val="12"/>
        </w:rPr>
        <w:t> </w:t>
      </w:r>
    </w:p>
    <w:p>
      <w:pPr>
        <w:rPr>
          <w:rFonts w:ascii="Times New Roman" w:hAnsi="Times New Roman" w:cs="Times New Roman"/>
          <w:color w:val="010302"/>
        </w:rPr>
        <w:spacing w:before="63" w:after="0" w:line="240" w:lineRule="auto"/>
        <w:ind w:left="260" w:right="0" w:firstLine="420"/>
      </w:pPr>
      <w:r/>
      <w:r>
        <w:rPr lang="en-US" sz="16" baseline="0" dirty="0">
          <w:jc w:val="left"/>
          <w:rFonts w:ascii="宋体" w:hAnsi="宋体" w:cs="宋体"/>
          <w:color w:val="000000"/>
          <w:w w:val="123"/>
          <w:sz w:val="16"/>
          <w:szCs w:val="16"/>
        </w:rPr>
        <w:t>落叶松Lari</w:t>
      </w:r>
      <w:r>
        <w:rPr lang="en-US" sz="16" baseline="0" dirty="0">
          <w:jc w:val="left"/>
          <w:rFonts w:ascii="宋体" w:hAnsi="宋体" w:cs="宋体"/>
          <w:color w:val="000000"/>
          <w:spacing w:val="99"/>
          <w:w w:val="123"/>
          <w:sz w:val="16"/>
          <w:szCs w:val="16"/>
        </w:rPr>
        <w:t>x</w:t>
      </w:r>
      <w:r>
        <w:rPr lang="en-US" sz="12" baseline="0" dirty="0">
          <w:jc w:val="left"/>
          <w:rFonts w:ascii="宋体" w:hAnsi="宋体" w:cs="宋体"/>
          <w:color w:val="000000"/>
          <w:sz w:val="12"/>
          <w:szCs w:val="12"/>
        </w:rPr>
        <w:t>spp．</w:t>
      </w:r>
      <w:r>
        <w:rPr>
          <w:rFonts w:ascii="Times New Roman" w:hAnsi="Times New Roman" w:cs="Times New Roman"/>
          <w:sz w:val="12"/>
          <w:szCs w:val="12"/>
        </w:rPr>
        <w:t> </w:t>
      </w:r>
    </w:p>
    <w:p>
      <w:pPr>
        <w:rPr>
          <w:rFonts w:ascii="Times New Roman" w:hAnsi="Times New Roman" w:cs="Times New Roman"/>
          <w:color w:val="010302"/>
        </w:rPr>
        <w:spacing w:before="56" w:after="0" w:line="240" w:lineRule="auto"/>
        <w:ind w:left="260" w:right="0" w:firstLine="420"/>
      </w:pPr>
      <w:r/>
      <w:r>
        <w:rPr lang="en-US" sz="16" baseline="0" dirty="0">
          <w:jc w:val="left"/>
          <w:rFonts w:ascii="宋体" w:hAnsi="宋体" w:cs="宋体"/>
          <w:color w:val="000000"/>
          <w:w w:val="118"/>
          <w:sz w:val="16"/>
          <w:szCs w:val="16"/>
        </w:rPr>
        <w:t>水杉Metasequoi</w:t>
      </w:r>
      <w:r>
        <w:rPr lang="en-US" sz="16" baseline="0" dirty="0">
          <w:jc w:val="left"/>
          <w:rFonts w:ascii="宋体" w:hAnsi="宋体" w:cs="宋体"/>
          <w:color w:val="000000"/>
          <w:spacing w:val="80"/>
          <w:w w:val="118"/>
          <w:sz w:val="16"/>
          <w:szCs w:val="16"/>
        </w:rPr>
        <w:t>a</w:t>
      </w:r>
      <w:r>
        <w:rPr lang="en-US" sz="14" baseline="0" dirty="0">
          <w:jc w:val="left"/>
          <w:rFonts w:ascii="宋体" w:hAnsi="宋体" w:cs="宋体"/>
          <w:color w:val="000000"/>
          <w:w w:val="120"/>
          <w:sz w:val="14"/>
          <w:szCs w:val="14"/>
        </w:rPr>
        <w:t>glyptostroboide</w:t>
      </w:r>
      <w:r>
        <w:rPr lang="en-US" sz="14" baseline="0" dirty="0">
          <w:jc w:val="left"/>
          <w:rFonts w:ascii="宋体" w:hAnsi="宋体" w:cs="宋体"/>
          <w:color w:val="000000"/>
          <w:spacing w:val="99"/>
          <w:w w:val="120"/>
          <w:sz w:val="14"/>
          <w:szCs w:val="14"/>
        </w:rPr>
        <w:t>s</w:t>
      </w:r>
      <w:r>
        <w:rPr lang="en-US" sz="14" baseline="4" dirty="0">
          <w:jc w:val="left"/>
          <w:rFonts w:ascii="宋体" w:hAnsi="宋体" w:cs="宋体"/>
          <w:color w:val="000000"/>
          <w:position w:val="4"/>
          <w:w w:val="186"/>
          <w:sz w:val="14"/>
          <w:szCs w:val="14"/>
        </w:rPr>
        <w:t>H</w:t>
      </w:r>
      <w:r>
        <w:rPr lang="en-US" sz="14" baseline="4" dirty="0">
          <w:jc w:val="left"/>
          <w:rFonts w:ascii="宋体" w:hAnsi="宋体" w:cs="宋体"/>
          <w:color w:val="000000"/>
          <w:spacing w:val="79"/>
          <w:position w:val="4"/>
          <w:w w:val="186"/>
          <w:sz w:val="14"/>
          <w:szCs w:val="14"/>
        </w:rPr>
        <w:t>u</w:t>
      </w:r>
      <w:r>
        <w:rPr lang="en-US" sz="10" baseline="0" dirty="0">
          <w:jc w:val="left"/>
          <w:rFonts w:ascii="宋体" w:hAnsi="宋体" w:cs="宋体"/>
          <w:color w:val="000000"/>
          <w:w w:val="140"/>
          <w:sz w:val="10"/>
          <w:szCs w:val="10"/>
          <w:vertAlign w:val="superscript"/>
        </w:rPr>
        <w:t>e</w:t>
      </w:r>
      <w:r>
        <w:rPr lang="en-US" sz="10" baseline="0" dirty="0">
          <w:jc w:val="left"/>
          <w:rFonts w:ascii="宋体" w:hAnsi="宋体" w:cs="宋体"/>
          <w:color w:val="000000"/>
          <w:spacing w:val="60"/>
          <w:w w:val="140"/>
          <w:sz w:val="10"/>
          <w:szCs w:val="10"/>
          <w:vertAlign w:val="superscript"/>
        </w:rPr>
        <w:t>t</w:t>
      </w:r>
      <w:r>
        <w:rPr lang="en-US" sz="14" baseline="2" dirty="0">
          <w:jc w:val="left"/>
          <w:rFonts w:ascii="宋体" w:hAnsi="宋体" w:cs="宋体"/>
          <w:color w:val="000000"/>
          <w:position w:val="2"/>
          <w:w w:val="147"/>
          <w:sz w:val="14"/>
          <w:szCs w:val="14"/>
        </w:rPr>
        <w:t>Cbeng</w:t>
      </w:r>
      <w:r>
        <w:rPr>
          <w:rFonts w:ascii="Times New Roman" w:hAnsi="Times New Roman" w:cs="Times New Roman"/>
          <w:sz w:val="14"/>
          <w:szCs w:val="14"/>
        </w:rPr>
        <w:t> </w:t>
      </w:r>
    </w:p>
    <w:p>
      <w:pPr>
        <w:rPr>
          <w:rFonts w:ascii="Times New Roman" w:hAnsi="Times New Roman" w:cs="Times New Roman"/>
          <w:color w:val="010302"/>
        </w:rPr>
        <w:spacing w:before="45" w:after="0" w:line="240" w:lineRule="auto"/>
        <w:ind w:left="260" w:right="0" w:firstLine="440"/>
      </w:pPr>
      <w:r/>
      <w:r>
        <w:rPr lang="en-US" sz="16" baseline="0" dirty="0">
          <w:jc w:val="left"/>
          <w:rFonts w:ascii="宋体" w:hAnsi="宋体" w:cs="宋体"/>
          <w:color w:val="000000"/>
          <w:w w:val="119"/>
          <w:sz w:val="16"/>
          <w:szCs w:val="16"/>
        </w:rPr>
        <w:t>云杉Pice</w:t>
      </w:r>
      <w:r>
        <w:rPr lang="en-US" sz="16" baseline="0" dirty="0">
          <w:jc w:val="left"/>
          <w:rFonts w:ascii="宋体" w:hAnsi="宋体" w:cs="宋体"/>
          <w:color w:val="000000"/>
          <w:spacing w:val="80"/>
          <w:w w:val="119"/>
          <w:sz w:val="16"/>
          <w:szCs w:val="16"/>
        </w:rPr>
        <w:t>a</w:t>
      </w:r>
      <w:r>
        <w:rPr lang="en-US" sz="12" baseline="0" dirty="0">
          <w:jc w:val="left"/>
          <w:rFonts w:ascii="宋体" w:hAnsi="宋体" w:cs="宋体"/>
          <w:color w:val="000000"/>
          <w:sz w:val="12"/>
          <w:szCs w:val="12"/>
          <w:vertAlign w:val="subscript"/>
        </w:rPr>
        <w:t>spp．</w:t>
      </w:r>
      <w:r>
        <w:rPr>
          <w:rFonts w:ascii="Times New Roman" w:hAnsi="Times New Roman" w:cs="Times New Roman"/>
          <w:sz w:val="12"/>
          <w:szCs w:val="12"/>
        </w:rPr>
        <w:t> </w:t>
      </w:r>
    </w:p>
    <w:p>
      <w:pPr>
        <w:rPr>
          <w:rFonts w:ascii="Times New Roman" w:hAnsi="Times New Roman" w:cs="Times New Roman"/>
          <w:color w:val="010302"/>
        </w:rPr>
        <w:spacing w:before="43" w:after="0" w:line="240" w:lineRule="auto"/>
        <w:ind w:left="260" w:right="0" w:firstLine="420"/>
      </w:pPr>
      <w:r/>
      <w:r>
        <w:rPr lang="en-US" sz="16" baseline="0" dirty="0">
          <w:jc w:val="left"/>
          <w:rFonts w:ascii="宋体" w:hAnsi="宋体" w:cs="宋体"/>
          <w:color w:val="000000"/>
          <w:w w:val="128"/>
          <w:sz w:val="16"/>
          <w:szCs w:val="16"/>
        </w:rPr>
        <w:t>杨Populu</w:t>
      </w:r>
      <w:r>
        <w:rPr lang="en-US" sz="16" baseline="0" dirty="0">
          <w:jc w:val="left"/>
          <w:rFonts w:ascii="宋体" w:hAnsi="宋体" w:cs="宋体"/>
          <w:color w:val="000000"/>
          <w:spacing w:val="79"/>
          <w:w w:val="128"/>
          <w:sz w:val="16"/>
          <w:szCs w:val="16"/>
        </w:rPr>
        <w:t>s</w:t>
      </w:r>
      <w:r>
        <w:rPr lang="en-US" sz="12" baseline="0" dirty="0">
          <w:jc w:val="left"/>
          <w:rFonts w:ascii="宋体" w:hAnsi="宋体" w:cs="宋体"/>
          <w:color w:val="000000"/>
          <w:sz w:val="12"/>
          <w:szCs w:val="12"/>
        </w:rPr>
        <w:t>spp．</w:t>
      </w:r>
      <w:r>
        <w:rPr>
          <w:rFonts w:ascii="Times New Roman" w:hAnsi="Times New Roman" w:cs="Times New Roman"/>
          <w:sz w:val="12"/>
          <w:szCs w:val="12"/>
        </w:rPr>
        <w:t> </w:t>
      </w:r>
    </w:p>
    <w:p>
      <w:pPr>
        <w:rPr>
          <w:rFonts w:ascii="Times New Roman" w:hAnsi="Times New Roman" w:cs="Times New Roman"/>
          <w:color w:val="010302"/>
        </w:rPr>
        <w:spacing w:before="61" w:after="0" w:line="240" w:lineRule="auto"/>
        <w:ind w:left="260" w:right="0" w:firstLine="420"/>
      </w:pPr>
      <w:r/>
      <w:r>
        <w:rPr lang="en-US" sz="16" baseline="0" dirty="0">
          <w:jc w:val="left"/>
          <w:rFonts w:ascii="宋体" w:hAnsi="宋体" w:cs="宋体"/>
          <w:color w:val="000000"/>
          <w:w w:val="119"/>
          <w:sz w:val="16"/>
          <w:szCs w:val="16"/>
        </w:rPr>
        <w:t>檫树Sassafra</w:t>
      </w:r>
      <w:r>
        <w:rPr lang="en-US" sz="16" baseline="0" dirty="0">
          <w:jc w:val="left"/>
          <w:rFonts w:ascii="宋体" w:hAnsi="宋体" w:cs="宋体"/>
          <w:color w:val="000000"/>
          <w:spacing w:val="79"/>
          <w:w w:val="119"/>
          <w:sz w:val="16"/>
          <w:szCs w:val="16"/>
        </w:rPr>
        <w:t>s</w:t>
      </w:r>
      <w:r>
        <w:rPr lang="en-US" sz="12" baseline="0" dirty="0">
          <w:jc w:val="left"/>
          <w:rFonts w:ascii="宋体" w:hAnsi="宋体" w:cs="宋体"/>
          <w:color w:val="000000"/>
          <w:w w:val="153"/>
          <w:sz w:val="12"/>
          <w:szCs w:val="12"/>
          <w:vertAlign w:val="superscript"/>
        </w:rPr>
        <w:t>tsumu</w:t>
      </w:r>
      <w:r>
        <w:rPr>
          <w:rFonts w:ascii="Times New Roman" w:hAnsi="Times New Roman" w:cs="Times New Roman"/>
          <w:sz w:val="12"/>
          <w:szCs w:val="12"/>
        </w:rPr>
        <w:t> </w:t>
      </w:r>
    </w:p>
    <w:p>
      <w:pPr>
        <w:rPr>
          <w:rFonts w:ascii="Times New Roman" w:hAnsi="Times New Roman" w:cs="Times New Roman"/>
          <w:color w:val="010302"/>
        </w:rPr>
        <w:spacing w:before="43" w:after="0" w:line="240" w:lineRule="auto"/>
        <w:ind w:left="260" w:right="0" w:firstLine="440"/>
      </w:pPr>
      <w:r/>
      <w:r>
        <w:rPr lang="en-US" sz="16" baseline="0" dirty="0">
          <w:jc w:val="left"/>
          <w:rFonts w:ascii="宋体" w:hAnsi="宋体" w:cs="宋体"/>
          <w:color w:val="000000"/>
          <w:w w:val="131"/>
          <w:sz w:val="16"/>
          <w:szCs w:val="16"/>
        </w:rPr>
        <w:t>紫杉Taxu</w:t>
      </w:r>
      <w:r>
        <w:rPr lang="en-US" sz="16" baseline="0" dirty="0">
          <w:jc w:val="left"/>
          <w:rFonts w:ascii="宋体" w:hAnsi="宋体" w:cs="宋体"/>
          <w:color w:val="000000"/>
          <w:spacing w:val="79"/>
          <w:w w:val="131"/>
          <w:sz w:val="16"/>
          <w:szCs w:val="16"/>
        </w:rPr>
        <w:t>s</w:t>
      </w:r>
      <w:r>
        <w:rPr lang="en-US" sz="12" baseline="0" dirty="0">
          <w:jc w:val="left"/>
          <w:rFonts w:ascii="宋体" w:hAnsi="宋体" w:cs="宋体"/>
          <w:color w:val="000000"/>
          <w:sz w:val="12"/>
          <w:szCs w:val="12"/>
        </w:rPr>
        <w:t>spp．</w:t>
      </w:r>
      <w:r>
        <w:rPr>
          <w:rFonts w:ascii="Times New Roman" w:hAnsi="Times New Roman" w:cs="Times New Roman"/>
          <w:sz w:val="12"/>
          <w:szCs w:val="12"/>
        </w:rPr>
        <w:t> </w:t>
      </w:r>
    </w:p>
    <w:p>
      <w:pPr>
        <w:rPr>
          <w:rFonts w:ascii="Times New Roman" w:hAnsi="Times New Roman" w:cs="Times New Roman"/>
          <w:color w:val="010302"/>
        </w:rPr>
        <w:spacing w:before="63" w:after="0" w:line="240" w:lineRule="auto"/>
        <w:ind w:left="260" w:right="0" w:firstLine="440"/>
      </w:pPr>
      <w:r/>
      <w:r>
        <w:rPr lang="en-US" sz="16" baseline="0" dirty="0">
          <w:jc w:val="left"/>
          <w:rFonts w:ascii="宋体" w:hAnsi="宋体" w:cs="宋体"/>
          <w:color w:val="000000"/>
          <w:w w:val="103"/>
          <w:sz w:val="16"/>
          <w:szCs w:val="16"/>
        </w:rPr>
        <w:t>椴T／li</w:t>
      </w:r>
      <w:r>
        <w:rPr lang="en-US" sz="16" baseline="0" dirty="0">
          <w:jc w:val="left"/>
          <w:rFonts w:ascii="宋体" w:hAnsi="宋体" w:cs="宋体"/>
          <w:color w:val="000000"/>
          <w:spacing w:val="80"/>
          <w:w w:val="103"/>
          <w:sz w:val="16"/>
          <w:szCs w:val="16"/>
        </w:rPr>
        <w:t>a</w:t>
      </w:r>
      <w:r>
        <w:rPr lang="en-US" sz="12" baseline="0" dirty="0">
          <w:jc w:val="left"/>
          <w:rFonts w:ascii="宋体" w:hAnsi="宋体" w:cs="宋体"/>
          <w:color w:val="000000"/>
          <w:sz w:val="12"/>
          <w:szCs w:val="12"/>
        </w:rPr>
        <w:t>spp．</w:t>
      </w:r>
      <w:r>
        <w:rPr>
          <w:rFonts w:ascii="Times New Roman" w:hAnsi="Times New Roman" w:cs="Times New Roman"/>
          <w:sz w:val="12"/>
          <w:szCs w:val="12"/>
        </w:rPr>
        <w:t> </w:t>
      </w:r>
    </w:p>
    <w:p>
      <w:pPr>
        <w:rPr>
          <w:rFonts w:ascii="Times New Roman" w:hAnsi="Times New Roman" w:cs="Times New Roman"/>
          <w:color w:val="010302"/>
        </w:rPr>
        <w:spacing w:before="43" w:after="0" w:line="240" w:lineRule="auto"/>
        <w:ind w:left="260" w:right="0" w:firstLine="440"/>
      </w:pPr>
      <w:r/>
      <w:r>
        <w:rPr lang="en-US" sz="16" baseline="0" dirty="0">
          <w:jc w:val="left"/>
          <w:rFonts w:ascii="宋体" w:hAnsi="宋体" w:cs="宋体"/>
          <w:color w:val="000000"/>
          <w:w w:val="116"/>
          <w:sz w:val="16"/>
          <w:szCs w:val="16"/>
        </w:rPr>
        <w:t>针阔混交</w:t>
      </w:r>
      <w:r>
        <w:rPr>
          <w:rFonts w:ascii="Times New Roman" w:hAnsi="Times New Roman" w:cs="Times New Roman"/>
          <w:sz w:val="16"/>
          <w:szCs w:val="16"/>
        </w:rPr>
        <w:t> </w:t>
      </w:r>
    </w:p>
    <w:p>
      <w:pPr>
        <w:rPr>
          <w:rFonts w:ascii="Times New Roman" w:hAnsi="Times New Roman" w:cs="Times New Roman"/>
          <w:color w:val="010302"/>
        </w:rPr>
        <w:spacing w:before="0" w:after="0" w:line="300" w:lineRule="exact"/>
        <w:ind w:left="700" w:right="202" w:firstLine="0"/>
      </w:pPr>
      <w:r/>
      <w:r>
        <w:rPr lang="en-US" sz="16" baseline="0" dirty="0">
          <w:jc w:val="left"/>
          <w:rFonts w:ascii="宋体" w:hAnsi="宋体" w:cs="宋体"/>
          <w:color w:val="000000"/>
          <w:w w:val="128"/>
          <w:sz w:val="16"/>
          <w:szCs w:val="16"/>
        </w:rPr>
        <w:t>硬阔(色木Acermon</w:t>
      </w:r>
      <w:r>
        <w:rPr lang="en-US" sz="16" baseline="0" dirty="0">
          <w:jc w:val="left"/>
          <w:rFonts w:ascii="宋体" w:hAnsi="宋体" w:cs="宋体"/>
          <w:color w:val="000000"/>
          <w:spacing w:val="99"/>
          <w:w w:val="128"/>
          <w:sz w:val="16"/>
          <w:szCs w:val="16"/>
        </w:rPr>
        <w:t>o</w:t>
      </w:r>
      <w:r>
        <w:rPr lang="en-US" sz="16" baseline="0" dirty="0">
          <w:jc w:val="left"/>
          <w:rFonts w:ascii="宋体" w:hAnsi="宋体" w:cs="宋体"/>
          <w:color w:val="000000"/>
          <w:w w:val="117"/>
          <w:sz w:val="16"/>
          <w:szCs w:val="16"/>
        </w:rPr>
        <w:t>Maxim．，山毛榉Fagu</w:t>
      </w:r>
      <w:r>
        <w:rPr lang="en-US" sz="16" baseline="0" dirty="0">
          <w:jc w:val="left"/>
          <w:rFonts w:ascii="宋体" w:hAnsi="宋体" w:cs="宋体"/>
          <w:color w:val="000000"/>
          <w:spacing w:val="100"/>
          <w:w w:val="117"/>
          <w:sz w:val="16"/>
          <w:szCs w:val="16"/>
        </w:rPr>
        <w:t>s</w:t>
      </w:r>
      <w:r>
        <w:rPr lang="en-US" sz="16" baseline="0" dirty="0">
          <w:jc w:val="left"/>
          <w:rFonts w:ascii="宋体" w:hAnsi="宋体" w:cs="宋体"/>
          <w:color w:val="000000"/>
          <w:sz w:val="16"/>
          <w:szCs w:val="16"/>
        </w:rPr>
        <w:t>spp．等)</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20"/>
          <w:sz w:val="16"/>
          <w:szCs w:val="16"/>
        </w:rPr>
        <w:t>软阔(枫杨PtProcary</w:t>
      </w:r>
      <w:r>
        <w:rPr lang="en-US" sz="16" baseline="0" dirty="0">
          <w:jc w:val="left"/>
          <w:rFonts w:ascii="宋体" w:hAnsi="宋体" w:cs="宋体"/>
          <w:color w:val="000000"/>
          <w:spacing w:val="80"/>
          <w:w w:val="120"/>
          <w:sz w:val="16"/>
          <w:szCs w:val="16"/>
        </w:rPr>
        <w:t>a</w:t>
      </w:r>
      <w:r>
        <w:rPr lang="en-US" sz="12" baseline="0" dirty="0">
          <w:jc w:val="left"/>
          <w:rFonts w:ascii="宋体" w:hAnsi="宋体" w:cs="宋体"/>
          <w:color w:val="000000"/>
          <w:w w:val="137"/>
          <w:sz w:val="12"/>
          <w:szCs w:val="12"/>
        </w:rPr>
        <w:t>stenopter</w:t>
      </w:r>
      <w:r>
        <w:rPr lang="en-US" sz="12" baseline="0" dirty="0">
          <w:jc w:val="left"/>
          <w:rFonts w:ascii="宋体" w:hAnsi="宋体" w:cs="宋体"/>
          <w:color w:val="000000"/>
          <w:spacing w:val="119"/>
          <w:w w:val="137"/>
          <w:sz w:val="12"/>
          <w:szCs w:val="12"/>
        </w:rPr>
        <w:t>a</w:t>
      </w:r>
      <w:r>
        <w:rPr lang="en-US" sz="16" baseline="2" dirty="0">
          <w:jc w:val="left"/>
          <w:rFonts w:ascii="宋体" w:hAnsi="宋体" w:cs="宋体"/>
          <w:color w:val="000000"/>
          <w:position w:val="2"/>
          <w:w w:val="108"/>
          <w:sz w:val="16"/>
          <w:szCs w:val="16"/>
        </w:rPr>
        <w:t>C．DC．，柳Sali</w:t>
      </w:r>
      <w:r>
        <w:rPr lang="en-US" sz="16" baseline="2" dirty="0">
          <w:jc w:val="left"/>
          <w:rFonts w:ascii="宋体" w:hAnsi="宋体" w:cs="宋体"/>
          <w:color w:val="000000"/>
          <w:spacing w:val="100"/>
          <w:position w:val="2"/>
          <w:w w:val="108"/>
          <w:sz w:val="16"/>
          <w:szCs w:val="16"/>
        </w:rPr>
        <w:t>x</w:t>
      </w:r>
      <w:r>
        <w:rPr lang="en-US" sz="16" baseline="2" dirty="0">
          <w:jc w:val="left"/>
          <w:rFonts w:ascii="宋体" w:hAnsi="宋体" w:cs="宋体"/>
          <w:color w:val="000000"/>
          <w:position w:val="2"/>
          <w:w w:val="106"/>
          <w:sz w:val="16"/>
          <w:szCs w:val="16"/>
        </w:rPr>
        <w:t>spp．，槭Ace</w:t>
      </w:r>
      <w:r>
        <w:rPr lang="en-US" sz="16" baseline="2" dirty="0">
          <w:jc w:val="left"/>
          <w:rFonts w:ascii="宋体" w:hAnsi="宋体" w:cs="宋体"/>
          <w:color w:val="000000"/>
          <w:spacing w:val="80"/>
          <w:position w:val="2"/>
          <w:w w:val="106"/>
          <w:sz w:val="16"/>
          <w:szCs w:val="16"/>
        </w:rPr>
        <w:t>r</w:t>
      </w:r>
      <w:r>
        <w:rPr lang="en-US" sz="16" baseline="2" dirty="0">
          <w:jc w:val="left"/>
          <w:rFonts w:ascii="宋体" w:hAnsi="宋体" w:cs="宋体"/>
          <w:color w:val="000000"/>
          <w:position w:val="2"/>
          <w:w w:val="108"/>
          <w:sz w:val="16"/>
          <w:szCs w:val="16"/>
        </w:rPr>
        <w:t>spp．，楸Catalp</w:t>
      </w:r>
      <w:r>
        <w:rPr lang="en-US" sz="16" baseline="2" dirty="0">
          <w:jc w:val="left"/>
          <w:rFonts w:ascii="宋体" w:hAnsi="宋体" w:cs="宋体"/>
          <w:color w:val="000000"/>
          <w:spacing w:val="120"/>
          <w:position w:val="2"/>
          <w:w w:val="108"/>
          <w:sz w:val="16"/>
          <w:szCs w:val="16"/>
        </w:rPr>
        <w:t>a</w:t>
      </w:r>
      <w:r>
        <w:rPr lang="en-US" sz="18" baseline="2" dirty="0">
          <w:jc w:val="left"/>
          <w:rFonts w:ascii="宋体" w:hAnsi="宋体" w:cs="宋体"/>
          <w:color w:val="000000"/>
          <w:position w:val="2"/>
          <w:w w:val="90"/>
          <w:sz w:val="18"/>
          <w:szCs w:val="18"/>
        </w:rPr>
        <w:t>spp．，木麻黄</w:t>
      </w:r>
      <w:r>
        <w:rPr>
          <w:rFonts w:ascii="Times New Roman" w:hAnsi="Times New Roman" w:cs="Times New Roman"/>
          <w:sz w:val="18"/>
          <w:szCs w:val="18"/>
        </w:rPr>
        <w:t> </w:t>
      </w:r>
    </w:p>
    <w:p>
      <w:pPr>
        <w:rPr>
          <w:rFonts w:ascii="Times New Roman" w:hAnsi="Times New Roman" w:cs="Times New Roman"/>
          <w:color w:val="010302"/>
        </w:rPr>
        <w:spacing w:before="7" w:after="0" w:line="240" w:lineRule="auto"/>
        <w:ind w:left="260" w:right="0" w:firstLine="60"/>
      </w:pPr>
      <w:r/>
      <w:r>
        <w:rPr lang="en-US" sz="12" baseline="0" dirty="0">
          <w:jc w:val="left"/>
          <w:rFonts w:ascii="宋体" w:hAnsi="宋体" w:cs="宋体"/>
          <w:color w:val="000000"/>
          <w:w w:val="152"/>
          <w:sz w:val="12"/>
          <w:szCs w:val="12"/>
        </w:rPr>
        <w:t>Casuarin</w:t>
      </w:r>
      <w:r>
        <w:rPr lang="en-US" sz="12" baseline="0" dirty="0">
          <w:jc w:val="left"/>
          <w:rFonts w:ascii="宋体" w:hAnsi="宋体" w:cs="宋体"/>
          <w:color w:val="000000"/>
          <w:spacing w:val="59"/>
          <w:w w:val="152"/>
          <w:sz w:val="12"/>
          <w:szCs w:val="12"/>
        </w:rPr>
        <w:t>a</w:t>
      </w:r>
      <w:r>
        <w:rPr lang="en-US" sz="12" baseline="0" dirty="0">
          <w:jc w:val="left"/>
          <w:rFonts w:ascii="宋体" w:hAnsi="宋体" w:cs="宋体"/>
          <w:color w:val="000000"/>
          <w:w w:val="153"/>
          <w:sz w:val="12"/>
          <w:szCs w:val="12"/>
        </w:rPr>
        <w:t>adan</w:t>
      </w:r>
      <w:r>
        <w:rPr lang="en-US" sz="12" baseline="0" dirty="0">
          <w:jc w:val="left"/>
          <w:rFonts w:ascii="宋体" w:hAnsi="宋体" w:cs="宋体"/>
          <w:color w:val="000000"/>
          <w:spacing w:val="120"/>
          <w:w w:val="153"/>
          <w:sz w:val="12"/>
          <w:szCs w:val="12"/>
        </w:rPr>
        <w:t>s</w:t>
      </w:r>
      <w:r>
        <w:rPr lang="en-US" sz="18" baseline="-2" dirty="0">
          <w:jc w:val="left"/>
          <w:rFonts w:ascii="宋体" w:hAnsi="宋体" w:cs="宋体"/>
          <w:color w:val="000000"/>
          <w:position w:val="-2"/>
          <w:w w:val="94"/>
          <w:sz w:val="18"/>
          <w:szCs w:val="18"/>
        </w:rPr>
        <w:t>L．，楝Meli</w:t>
      </w:r>
      <w:r>
        <w:rPr lang="en-US" sz="18" baseline="-2" dirty="0">
          <w:jc w:val="left"/>
          <w:rFonts w:ascii="宋体" w:hAnsi="宋体" w:cs="宋体"/>
          <w:color w:val="000000"/>
          <w:spacing w:val="80"/>
          <w:position w:val="-2"/>
          <w:w w:val="94"/>
          <w:sz w:val="18"/>
          <w:szCs w:val="18"/>
        </w:rPr>
        <w:t>a</w:t>
      </w:r>
      <w:r>
        <w:rPr lang="en-US" sz="16" baseline="-2" dirty="0">
          <w:jc w:val="left"/>
          <w:rFonts w:ascii="宋体" w:hAnsi="宋体" w:cs="宋体"/>
          <w:color w:val="000000"/>
          <w:position w:val="-2"/>
          <w:sz w:val="16"/>
          <w:szCs w:val="16"/>
        </w:rPr>
        <w:t>spp．等)</w:t>
      </w:r>
      <w:r>
        <w:rPr>
          <w:rFonts w:ascii="Times New Roman" w:hAnsi="Times New Roman" w:cs="Times New Roman"/>
          <w:sz w:val="16"/>
          <w:szCs w:val="16"/>
        </w:rPr>
        <w:t> </w:t>
      </w:r>
    </w:p>
    <w:p>
      <w:pPr>
        <w:rPr>
          <w:rFonts w:ascii="Times New Roman" w:hAnsi="Times New Roman" w:cs="Times New Roman"/>
          <w:color w:val="010302"/>
        </w:rPr>
        <w:spacing w:before="63" w:after="0" w:line="240" w:lineRule="auto"/>
        <w:ind w:left="260" w:right="0" w:firstLine="440"/>
      </w:pPr>
      <w:r/>
      <w:r>
        <w:rPr lang="en-US" sz="16" baseline="0" dirty="0">
          <w:jc w:val="left"/>
          <w:rFonts w:ascii="宋体" w:hAnsi="宋体" w:cs="宋体"/>
          <w:color w:val="000000"/>
          <w:w w:val="113"/>
          <w:sz w:val="16"/>
          <w:szCs w:val="16"/>
        </w:rPr>
        <w:t>杂木</w:t>
      </w:r>
      <w:r>
        <w:rPr>
          <w:rFonts w:ascii="Times New Roman" w:hAnsi="Times New Roman" w:cs="Times New Roman"/>
          <w:sz w:val="16"/>
          <w:szCs w:val="16"/>
        </w:rPr>
        <w:t> </w:t>
      </w:r>
    </w:p>
    <w:p>
      <w:pPr>
        <w:rPr>
          <w:rFonts w:ascii="Times New Roman" w:hAnsi="Times New Roman" w:cs="Times New Roman"/>
          <w:color w:val="010302"/>
        </w:rPr>
        <w:sectPr>
          <w:type w:val="continuous"/>
          <w:pgSz w:w="10050" w:h="14670"/>
          <w:pgMar w:top="500" w:right="500" w:bottom="500" w:left="500" w:header="708" w:footer="708" w:gutter="0"/>
          <w:docGrid w:linePitch="360"/>
        </w:sectPr>
        <w:spacing w:before="77" w:after="0" w:line="240" w:lineRule="auto"/>
        <w:ind w:left="260" w:right="0" w:firstLine="180"/>
      </w:pPr>
      <w:r/>
      <w:r>
        <w:rPr lang="en-US" sz="10" baseline="0" dirty="0">
          <w:jc w:val="left"/>
          <w:rFonts w:ascii="宋体" w:hAnsi="宋体" w:cs="宋体"/>
          <w:color w:val="000000"/>
          <w:sz w:val="10"/>
          <w:szCs w:val="10"/>
        </w:rPr>
        <w:t>2</w:t>
      </w:r>
      <w:r>
        <w:rPr>
          <w:rFonts w:ascii="Times New Roman" w:hAnsi="Times New Roman" w:cs="Times New Roman"/>
          <w:sz w:val="10"/>
          <w:szCs w:val="10"/>
        </w:rPr>
        <w:t> </w:t>
      </w:r>
      <w:r/>
      <w:r>
        <w:br w:type="page"/>
      </w:r>
    </w:p>
    <w:p>
      <w:pPr>
        <w:spacing w:after="240" w:line="240" w:lineRule="auto"/>
        <w:rPr>
          <w:rFonts w:ascii="Times New Roman" w:hAnsi="Times New Roman"/>
          <w:color w:val="000000" w:themeColor="text1"/>
          <w:sz w:val="24"/>
          <w:szCs w:val="24"/>
          <w:lang w:val="en-US"/>
        </w:rPr>
      </w:pPr>
      <w:r>
        <w:drawing>
          <wp:anchor simplePos="0" relativeHeight="251658339" behindDoc="0" locked="0" layoutInCell="1" allowOverlap="1">
            <wp:simplePos x="0" y="0"/>
            <wp:positionH relativeFrom="page">
              <wp:posOffset>0</wp:posOffset>
            </wp:positionH>
            <wp:positionV relativeFrom="paragraph">
              <wp:posOffset>-311150</wp:posOffset>
            </wp:positionV>
            <wp:extent cx="6375400" cy="9309100"/>
            <wp:effectExtent l="0" t="0" r="0" b="0"/>
            <wp:wrapNone/>
            <wp:docPr id="105" name="Picture 105"/>
            <wp:cNvGraphicFramePr>
              <a:graphicFrameLocks noChangeAspect="1"/>
            </wp:cNvGraphicFramePr>
            <a:graphic>
              <a:graphicData uri="http://schemas.openxmlformats.org/drawingml/2006/picture">
                <pic:pic xmlns:pic="http://schemas.openxmlformats.org/drawingml/2006/picture">
                  <pic:nvPicPr>
                    <pic:cNvPr id="105" name="Picture 105"/>
                    <pic:cNvPicPr>
                      <a:picLocks noChangeAspect="0" noChangeArrowheads="1"/>
                    </pic:cNvPicPr>
                  </pic:nvPicPr>
                  <pic:blipFill>
                    <a:blip r:embed="rId105">
                      <a:extLst>
                        <a:ext uri="{28A0092B-C50C-407E-A947-70E740481C1C}">
                          <a14:useLocalDpi xmlns:a14="http://schemas.microsoft.com/office/drawing/2010/main" val="0"/>
                        </a:ext>
                      </a:extLst>
                    </a:blip>
                    <a:srcRect/>
                    <a:stretch>
                      <a:fillRect/>
                    </a:stretch>
                  </pic:blipFill>
                  <pic:spPr>
                    <a:xfrm rot="0" flipH="0" flipV="0">
                      <a:off x="0" y="0"/>
                      <a:ext cx="6375400" cy="9309100"/>
                    </a:xfrm>
                    <a:prstGeom prst="rect">
                      <a:avLst/>
                    </a:prstGeom>
                    <a:noFill/>
                  </pic:spPr>
                </pic:pic>
              </a:graphicData>
            </a:graphic>
          </wp:anchor>
        </w:drawing>
      </w:r>
    </w:p>
    <w:p>
      <w:pPr>
        <w:rPr>
          <w:rFonts w:ascii="Times New Roman" w:hAnsi="Times New Roman" w:cs="Times New Roman"/>
          <w:color w:val="010302"/>
        </w:rPr>
        <w:spacing w:before="0" w:after="0" w:line="240" w:lineRule="auto"/>
        <w:ind w:left="7220" w:right="0" w:firstLine="0"/>
      </w:pPr>
      <w:r/>
      <w:r>
        <w:rPr lang="en-US" sz="14" baseline="0" dirty="0">
          <w:jc w:val="left"/>
          <w:rFonts w:ascii="宋体" w:hAnsi="宋体" w:cs="宋体"/>
          <w:color w:val="000000"/>
          <w:w w:val="129"/>
          <w:sz w:val="14"/>
          <w:szCs w:val="14"/>
        </w:rPr>
        <w:t>LY／</w:t>
      </w:r>
      <w:r>
        <w:rPr lang="en-US" sz="14" baseline="0" dirty="0">
          <w:jc w:val="left"/>
          <w:rFonts w:ascii="宋体" w:hAnsi="宋体" w:cs="宋体"/>
          <w:color w:val="000000"/>
          <w:spacing w:val="67"/>
          <w:w w:val="129"/>
          <w:sz w:val="14"/>
          <w:szCs w:val="14"/>
        </w:rPr>
        <w:t>T</w:t>
      </w:r>
      <w:r>
        <w:rPr lang="en-US" sz="18" baseline="0" dirty="0">
          <w:jc w:val="left"/>
          <w:rFonts w:ascii="宋体" w:hAnsi="宋体" w:cs="宋体"/>
          <w:color w:val="000000"/>
          <w:sz w:val="18"/>
          <w:szCs w:val="18"/>
        </w:rPr>
        <w:t>1063--2008</w:t>
      </w:r>
      <w:r>
        <w:rPr>
          <w:rFonts w:ascii="Times New Roman" w:hAnsi="Times New Roman" w:cs="Times New Roman"/>
          <w:sz w:val="18"/>
          <w:szCs w:val="18"/>
        </w:rPr>
        <w:t> </w:t>
      </w:r>
    </w:p>
    <w:p>
      <w:pPr>
        <w:spacing w:after="101"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60" w:lineRule="exact"/>
        <w:ind w:left="720" w:right="1040" w:hanging="380"/>
      </w:pPr>
      <w:r/>
      <w:r>
        <w:rPr lang="en-US" sz="16" baseline="0" dirty="0">
          <w:jc w:val="left"/>
          <w:rFonts w:ascii="宋体" w:hAnsi="宋体" w:cs="宋体"/>
          <w:color w:val="000000"/>
          <w:w w:val="115"/>
          <w:sz w:val="16"/>
          <w:szCs w:val="16"/>
        </w:rPr>
        <w:t>3．3．3易燃类</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7"/>
          <w:sz w:val="16"/>
          <w:szCs w:val="16"/>
        </w:rPr>
        <w:t>粟Castane</w:t>
      </w:r>
      <w:r>
        <w:rPr lang="en-US" sz="16" baseline="0" dirty="0">
          <w:jc w:val="left"/>
          <w:rFonts w:ascii="宋体" w:hAnsi="宋体" w:cs="宋体"/>
          <w:color w:val="000000"/>
          <w:spacing w:val="80"/>
          <w:w w:val="117"/>
          <w:sz w:val="16"/>
          <w:szCs w:val="16"/>
        </w:rPr>
        <w:t>a</w:t>
      </w:r>
      <w:r>
        <w:rPr lang="en-US" sz="10" baseline="0" dirty="0">
          <w:jc w:val="left"/>
          <w:rFonts w:ascii="宋体" w:hAnsi="宋体" w:cs="宋体"/>
          <w:color w:val="000000"/>
          <w:w w:val="125"/>
          <w:sz w:val="10"/>
          <w:szCs w:val="10"/>
        </w:rPr>
        <w:t>spp．</w:t>
      </w:r>
      <w:r>
        <w:rPr>
          <w:rFonts w:ascii="Times New Roman" w:hAnsi="Times New Roman" w:cs="Times New Roman"/>
          <w:sz w:val="10"/>
          <w:szCs w:val="10"/>
        </w:rPr>
        <w:t> </w:t>
      </w:r>
    </w:p>
    <w:p>
      <w:pPr>
        <w:rPr>
          <w:rFonts w:ascii="Times New Roman" w:hAnsi="Times New Roman" w:cs="Times New Roman"/>
          <w:color w:val="010302"/>
        </w:rPr>
        <w:spacing w:before="0" w:after="0" w:line="280" w:lineRule="exact"/>
        <w:ind w:left="720" w:right="1040" w:firstLine="0"/>
      </w:pPr>
      <w:r/>
      <w:r>
        <w:rPr lang="en-US" sz="16" baseline="0" dirty="0">
          <w:jc w:val="left"/>
          <w:rFonts w:ascii="宋体" w:hAnsi="宋体" w:cs="宋体"/>
          <w:color w:val="000000"/>
          <w:w w:val="127"/>
          <w:sz w:val="16"/>
          <w:szCs w:val="16"/>
        </w:rPr>
        <w:t>樟树C／nnamomu</w:t>
      </w:r>
      <w:r>
        <w:rPr lang="en-US" sz="16" baseline="0" dirty="0">
          <w:jc w:val="left"/>
          <w:rFonts w:ascii="宋体" w:hAnsi="宋体" w:cs="宋体"/>
          <w:color w:val="000000"/>
          <w:spacing w:val="59"/>
          <w:w w:val="127"/>
          <w:sz w:val="16"/>
          <w:szCs w:val="16"/>
        </w:rPr>
        <w:t>m</w:t>
      </w:r>
      <w:r>
        <w:rPr lang="en-US" sz="14" baseline="0" dirty="0">
          <w:jc w:val="left"/>
          <w:rFonts w:ascii="宋体" w:hAnsi="宋体" w:cs="宋体"/>
          <w:color w:val="000000"/>
          <w:w w:val="124"/>
          <w:sz w:val="14"/>
          <w:szCs w:val="14"/>
        </w:rPr>
        <w:t>camphora(Linn．)Presl．</w:t>
      </w:r>
      <w:r>
        <w:rPr>
          <w:rFonts w:ascii="Times New Roman" w:hAnsi="Times New Roman" w:cs="Times New Roman"/>
          <w:sz w:val="14"/>
          <w:szCs w:val="14"/>
        </w:rPr>
        <w:t> </w:t>
      </w:r>
      <w:r>
        <w:br w:type="textWrapping" w:clear="all"/>
      </w:r>
      <w:r>
        <w:rPr lang="en-US" sz="16" baseline="0" dirty="0">
          <w:jc w:val="left"/>
          <w:rFonts w:ascii="宋体" w:hAnsi="宋体" w:cs="宋体"/>
          <w:color w:val="000000"/>
          <w:w w:val="117"/>
          <w:sz w:val="16"/>
          <w:szCs w:val="16"/>
        </w:rPr>
        <w:t>柏木Cupressu</w:t>
      </w:r>
      <w:r>
        <w:rPr lang="en-US" sz="16" baseline="0" dirty="0">
          <w:jc w:val="left"/>
          <w:rFonts w:ascii="宋体" w:hAnsi="宋体" w:cs="宋体"/>
          <w:color w:val="000000"/>
          <w:spacing w:val="59"/>
          <w:w w:val="117"/>
          <w:sz w:val="16"/>
          <w:szCs w:val="16"/>
        </w:rPr>
        <w:t>s</w:t>
      </w:r>
      <w:r>
        <w:rPr lang="en-US" sz="16" baseline="0" dirty="0">
          <w:jc w:val="left"/>
          <w:rFonts w:ascii="宋体" w:hAnsi="宋体" w:cs="宋体"/>
          <w:color w:val="000000"/>
          <w:w w:val="106"/>
          <w:sz w:val="16"/>
          <w:szCs w:val="16"/>
        </w:rPr>
        <w:t>funebri</w:t>
      </w:r>
      <w:r>
        <w:rPr lang="en-US" sz="16" baseline="0" dirty="0">
          <w:jc w:val="left"/>
          <w:rFonts w:ascii="宋体" w:hAnsi="宋体" w:cs="宋体"/>
          <w:color w:val="000000"/>
          <w:spacing w:val="100"/>
          <w:w w:val="106"/>
          <w:sz w:val="16"/>
          <w:szCs w:val="16"/>
        </w:rPr>
        <w:t>s</w:t>
      </w:r>
      <w:r>
        <w:rPr lang="en-US" sz="12" baseline="0" dirty="0">
          <w:jc w:val="left"/>
          <w:rFonts w:ascii="宋体" w:hAnsi="宋体" w:cs="宋体"/>
          <w:color w:val="000000"/>
          <w:w w:val="111"/>
          <w:sz w:val="12"/>
          <w:szCs w:val="12"/>
          <w:vertAlign w:val="superscript"/>
        </w:rPr>
        <w:t>Endl．</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21"/>
          <w:sz w:val="16"/>
          <w:szCs w:val="16"/>
        </w:rPr>
        <w:t>桉Eucalyptu</w:t>
      </w:r>
      <w:r>
        <w:rPr lang="en-US" sz="16" baseline="0" dirty="0">
          <w:jc w:val="left"/>
          <w:rFonts w:ascii="宋体" w:hAnsi="宋体" w:cs="宋体"/>
          <w:color w:val="000000"/>
          <w:spacing w:val="80"/>
          <w:w w:val="121"/>
          <w:sz w:val="16"/>
          <w:szCs w:val="16"/>
        </w:rPr>
        <w:t>s</w:t>
      </w:r>
      <w:r>
        <w:rPr lang="en-US" sz="10" baseline="2" dirty="0">
          <w:jc w:val="left"/>
          <w:rFonts w:ascii="宋体" w:hAnsi="宋体" w:cs="宋体"/>
          <w:color w:val="000000"/>
          <w:position w:val="2"/>
          <w:w w:val="125"/>
          <w:sz w:val="10"/>
          <w:szCs w:val="10"/>
        </w:rPr>
        <w:t>spp．</w:t>
      </w:r>
      <w:r>
        <w:rPr>
          <w:rFonts w:ascii="Times New Roman" w:hAnsi="Times New Roman" w:cs="Times New Roman"/>
          <w:sz w:val="10"/>
          <w:szCs w:val="10"/>
        </w:rPr>
        <w:t> </w:t>
      </w:r>
    </w:p>
    <w:p>
      <w:pPr>
        <w:rPr>
          <w:rFonts w:ascii="Times New Roman" w:hAnsi="Times New Roman" w:cs="Times New Roman"/>
          <w:color w:val="010302"/>
        </w:rPr>
        <w:spacing w:before="0" w:after="0" w:line="280" w:lineRule="exact"/>
        <w:ind w:left="720" w:right="1040" w:firstLine="0"/>
      </w:pPr>
      <w:r/>
      <w:r>
        <w:rPr lang="en-US" sz="16" baseline="0" dirty="0">
          <w:jc w:val="left"/>
          <w:rFonts w:ascii="宋体" w:hAnsi="宋体" w:cs="宋体"/>
          <w:color w:val="000000"/>
          <w:w w:val="111"/>
          <w:sz w:val="16"/>
          <w:szCs w:val="16"/>
        </w:rPr>
        <w:t>油杉Keteleeri</w:t>
      </w:r>
      <w:r>
        <w:rPr lang="en-US" sz="16" baseline="0" dirty="0">
          <w:jc w:val="left"/>
          <w:rFonts w:ascii="宋体" w:hAnsi="宋体" w:cs="宋体"/>
          <w:color w:val="000000"/>
          <w:spacing w:val="99"/>
          <w:w w:val="111"/>
          <w:sz w:val="16"/>
          <w:szCs w:val="16"/>
        </w:rPr>
        <w:t>a</w:t>
      </w:r>
      <w:r>
        <w:rPr lang="en-US" sz="12" baseline="0" dirty="0">
          <w:jc w:val="left"/>
          <w:rFonts w:ascii="宋体" w:hAnsi="宋体" w:cs="宋体"/>
          <w:color w:val="000000"/>
          <w:sz w:val="12"/>
          <w:szCs w:val="12"/>
          <w:vertAlign w:val="subscript"/>
        </w:rPr>
        <w:t>spp．</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23"/>
          <w:sz w:val="16"/>
          <w:szCs w:val="16"/>
        </w:rPr>
        <w:t>枫香Liquidamba</w:t>
      </w:r>
      <w:r>
        <w:rPr lang="en-US" sz="16" baseline="0" dirty="0">
          <w:jc w:val="left"/>
          <w:rFonts w:ascii="宋体" w:hAnsi="宋体" w:cs="宋体"/>
          <w:color w:val="000000"/>
          <w:spacing w:val="60"/>
          <w:w w:val="123"/>
          <w:sz w:val="16"/>
          <w:szCs w:val="16"/>
        </w:rPr>
        <w:t>r</w:t>
      </w:r>
      <w:r>
        <w:rPr lang="en-US" sz="16" baseline="0" dirty="0">
          <w:jc w:val="left"/>
          <w:rFonts w:ascii="宋体" w:hAnsi="宋体" w:cs="宋体"/>
          <w:color w:val="000000"/>
          <w:w w:val="110"/>
          <w:sz w:val="16"/>
          <w:szCs w:val="16"/>
        </w:rPr>
        <w:t>formosa．=Hance．</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5"/>
          <w:sz w:val="16"/>
          <w:szCs w:val="16"/>
        </w:rPr>
        <w:t>柯Lithocarpu</w:t>
      </w:r>
      <w:r>
        <w:rPr lang="en-US" sz="16" baseline="0" dirty="0">
          <w:jc w:val="left"/>
          <w:rFonts w:ascii="宋体" w:hAnsi="宋体" w:cs="宋体"/>
          <w:color w:val="000000"/>
          <w:spacing w:val="80"/>
          <w:w w:val="115"/>
          <w:sz w:val="16"/>
          <w:szCs w:val="16"/>
        </w:rPr>
        <w:t>s</w:t>
      </w:r>
      <w:r>
        <w:rPr lang="en-US" sz="12" baseline="0" dirty="0">
          <w:jc w:val="left"/>
          <w:rFonts w:ascii="宋体" w:hAnsi="宋体" w:cs="宋体"/>
          <w:color w:val="000000"/>
          <w:sz w:val="12"/>
          <w:szCs w:val="12"/>
        </w:rPr>
        <w:t>spp．</w:t>
      </w:r>
      <w:r>
        <w:rPr>
          <w:rFonts w:ascii="Times New Roman" w:hAnsi="Times New Roman" w:cs="Times New Roman"/>
          <w:sz w:val="12"/>
          <w:szCs w:val="12"/>
        </w:rPr>
        <w:t> </w:t>
      </w:r>
    </w:p>
    <w:p>
      <w:pPr>
        <w:rPr>
          <w:rFonts w:ascii="Times New Roman" w:hAnsi="Times New Roman" w:cs="Times New Roman"/>
          <w:color w:val="010302"/>
        </w:rPr>
        <w:spacing w:before="0" w:after="0" w:line="240" w:lineRule="auto"/>
        <w:ind w:left="340" w:right="0" w:firstLine="380"/>
      </w:pPr>
      <w:r/>
      <w:r>
        <w:rPr lang="en-US" sz="18" baseline="0" dirty="0">
          <w:jc w:val="left"/>
          <w:rFonts w:ascii="宋体" w:hAnsi="宋体" w:cs="宋体"/>
          <w:color w:val="000000"/>
          <w:w w:val="104"/>
          <w:sz w:val="18"/>
          <w:szCs w:val="18"/>
        </w:rPr>
        <w:t>栎(含槲等)Quercu</w:t>
      </w:r>
      <w:r>
        <w:rPr lang="en-US" sz="18" baseline="0" dirty="0">
          <w:jc w:val="left"/>
          <w:rFonts w:ascii="宋体" w:hAnsi="宋体" w:cs="宋体"/>
          <w:color w:val="000000"/>
          <w:spacing w:val="69"/>
          <w:w w:val="104"/>
          <w:sz w:val="18"/>
          <w:szCs w:val="18"/>
        </w:rPr>
        <w:t>s</w:t>
      </w:r>
      <w:r>
        <w:rPr lang="en-US" sz="10" baseline="0" dirty="0">
          <w:jc w:val="left"/>
          <w:rFonts w:ascii="宋体" w:hAnsi="宋体" w:cs="宋体"/>
          <w:color w:val="000000"/>
          <w:w w:val="125"/>
          <w:sz w:val="10"/>
          <w:szCs w:val="10"/>
        </w:rPr>
        <w:t>spp．</w:t>
      </w:r>
      <w:r>
        <w:rPr>
          <w:rFonts w:ascii="Times New Roman" w:hAnsi="Times New Roman" w:cs="Times New Roman"/>
          <w:sz w:val="10"/>
          <w:szCs w:val="10"/>
        </w:rPr>
        <w:t> </w:t>
      </w:r>
    </w:p>
    <w:p>
      <w:pPr>
        <w:rPr>
          <w:rFonts w:ascii="Times New Roman" w:hAnsi="Times New Roman" w:cs="Times New Roman"/>
          <w:color w:val="010302"/>
        </w:rPr>
        <w:spacing w:before="0" w:after="0" w:line="270" w:lineRule="exact"/>
        <w:ind w:left="720" w:right="1040" w:firstLine="0"/>
      </w:pPr>
      <w:r/>
      <w:r>
        <w:rPr lang="en-US" sz="16" baseline="0" dirty="0">
          <w:jc w:val="left"/>
          <w:rFonts w:ascii="宋体" w:hAnsi="宋体" w:cs="宋体"/>
          <w:color w:val="000000"/>
          <w:w w:val="120"/>
          <w:sz w:val="16"/>
          <w:szCs w:val="16"/>
        </w:rPr>
        <w:t>华山松Pinu</w:t>
      </w:r>
      <w:r>
        <w:rPr lang="en-US" sz="16" baseline="0" dirty="0">
          <w:jc w:val="left"/>
          <w:rFonts w:ascii="宋体" w:hAnsi="宋体" w:cs="宋体"/>
          <w:color w:val="000000"/>
          <w:spacing w:val="80"/>
          <w:w w:val="120"/>
          <w:sz w:val="16"/>
          <w:szCs w:val="16"/>
        </w:rPr>
        <w:t>s</w:t>
      </w:r>
      <w:r>
        <w:rPr lang="en-US" sz="12" baseline="2" dirty="0">
          <w:jc w:val="left"/>
          <w:rFonts w:ascii="宋体" w:hAnsi="宋体" w:cs="宋体"/>
          <w:color w:val="000000"/>
          <w:position w:val="2"/>
          <w:w w:val="162"/>
          <w:sz w:val="12"/>
          <w:szCs w:val="12"/>
        </w:rPr>
        <w:t>armand</w:t>
      </w:r>
      <w:r>
        <w:rPr lang="en-US" sz="12" baseline="2" dirty="0">
          <w:jc w:val="left"/>
          <w:rFonts w:ascii="宋体" w:hAnsi="宋体" w:cs="宋体"/>
          <w:color w:val="000000"/>
          <w:spacing w:val="99"/>
          <w:position w:val="2"/>
          <w:w w:val="162"/>
          <w:sz w:val="12"/>
          <w:szCs w:val="12"/>
        </w:rPr>
        <w:t>i</w:t>
      </w:r>
      <w:r>
        <w:rPr lang="en-US" sz="12" baseline="2" dirty="0">
          <w:jc w:val="left"/>
          <w:rFonts w:ascii="宋体" w:hAnsi="宋体" w:cs="宋体"/>
          <w:color w:val="000000"/>
          <w:position w:val="2"/>
          <w:w w:val="125"/>
          <w:sz w:val="12"/>
          <w:szCs w:val="12"/>
        </w:rPr>
        <w:t>Franeh．</w:t>
      </w:r>
      <w:r>
        <w:rPr>
          <w:rFonts w:ascii="Times New Roman" w:hAnsi="Times New Roman" w:cs="Times New Roman"/>
          <w:sz w:val="12"/>
          <w:szCs w:val="12"/>
        </w:rPr>
        <w:t> </w:t>
      </w:r>
      <w:r>
        <w:br w:type="textWrapping" w:clear="all"/>
      </w:r>
      <w:r>
        <w:rPr lang="en-US" sz="16" baseline="0" dirty="0">
          <w:jc w:val="left"/>
          <w:rFonts w:ascii="宋体" w:hAnsi="宋体" w:cs="宋体"/>
          <w:color w:val="000000"/>
          <w:w w:val="120"/>
          <w:sz w:val="16"/>
          <w:szCs w:val="16"/>
        </w:rPr>
        <w:t>高山松Pinu</w:t>
      </w:r>
      <w:r>
        <w:rPr lang="en-US" sz="16" baseline="0" dirty="0">
          <w:jc w:val="left"/>
          <w:rFonts w:ascii="宋体" w:hAnsi="宋体" w:cs="宋体"/>
          <w:color w:val="000000"/>
          <w:spacing w:val="80"/>
          <w:w w:val="120"/>
          <w:sz w:val="16"/>
          <w:szCs w:val="16"/>
        </w:rPr>
        <w:t>s</w:t>
      </w:r>
      <w:r>
        <w:rPr lang="en-US" sz="12" baseline="0" dirty="0">
          <w:jc w:val="left"/>
          <w:rFonts w:ascii="宋体" w:hAnsi="宋体" w:cs="宋体"/>
          <w:color w:val="000000"/>
          <w:w w:val="143"/>
          <w:sz w:val="12"/>
          <w:szCs w:val="12"/>
          <w:vertAlign w:val="superscript"/>
        </w:rPr>
        <w:t>densat</w:t>
      </w:r>
      <w:r>
        <w:rPr lang="en-US" sz="12" baseline="0" dirty="0">
          <w:jc w:val="left"/>
          <w:rFonts w:ascii="宋体" w:hAnsi="宋体" w:cs="宋体"/>
          <w:color w:val="000000"/>
          <w:spacing w:val="100"/>
          <w:w w:val="143"/>
          <w:sz w:val="12"/>
          <w:szCs w:val="12"/>
          <w:vertAlign w:val="superscript"/>
        </w:rPr>
        <w:t>a</w:t>
      </w:r>
      <w:r>
        <w:rPr lang="en-US" sz="16" baseline="2" dirty="0">
          <w:jc w:val="left"/>
          <w:rFonts w:ascii="宋体" w:hAnsi="宋体" w:cs="宋体"/>
          <w:color w:val="000000"/>
          <w:position w:val="2"/>
          <w:w w:val="88"/>
          <w:sz w:val="16"/>
          <w:szCs w:val="16"/>
        </w:rPr>
        <w:t>Mast．</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6"/>
          <w:sz w:val="18"/>
          <w:szCs w:val="18"/>
        </w:rPr>
        <w:t>赤松Pinu$densifl口</w:t>
      </w:r>
      <w:r>
        <w:rPr lang="en-US" sz="18" baseline="0" dirty="0">
          <w:jc w:val="left"/>
          <w:rFonts w:ascii="宋体" w:hAnsi="宋体" w:cs="宋体"/>
          <w:color w:val="000000"/>
          <w:spacing w:val="89"/>
          <w:w w:val="106"/>
          <w:sz w:val="18"/>
          <w:szCs w:val="18"/>
        </w:rPr>
        <w:t>w</w:t>
      </w:r>
      <w:r>
        <w:rPr lang="en-US" sz="14" baseline="2" dirty="0">
          <w:jc w:val="left"/>
          <w:rFonts w:ascii="宋体" w:hAnsi="宋体" w:cs="宋体"/>
          <w:color w:val="000000"/>
          <w:position w:val="2"/>
          <w:w w:val="104"/>
          <w:sz w:val="14"/>
          <w:szCs w:val="14"/>
        </w:rPr>
        <w:t>Sieb．e</w:t>
      </w:r>
      <w:r>
        <w:rPr lang="en-US" sz="14" baseline="2" dirty="0">
          <w:jc w:val="left"/>
          <w:rFonts w:ascii="宋体" w:hAnsi="宋体" w:cs="宋体"/>
          <w:color w:val="000000"/>
          <w:spacing w:val="80"/>
          <w:position w:val="2"/>
          <w:w w:val="104"/>
          <w:sz w:val="14"/>
          <w:szCs w:val="14"/>
        </w:rPr>
        <w:t>t</w:t>
      </w:r>
      <w:r>
        <w:rPr lang="en-US" sz="12" baseline="2" dirty="0">
          <w:jc w:val="left"/>
          <w:rFonts w:ascii="宋体" w:hAnsi="宋体" w:cs="宋体"/>
          <w:color w:val="000000"/>
          <w:position w:val="2"/>
          <w:w w:val="111"/>
          <w:sz w:val="12"/>
          <w:szCs w:val="12"/>
        </w:rPr>
        <w:t>Zuec．</w:t>
      </w:r>
      <w:r>
        <w:rPr>
          <w:rFonts w:ascii="Times New Roman" w:hAnsi="Times New Roman" w:cs="Times New Roman"/>
          <w:sz w:val="12"/>
          <w:szCs w:val="12"/>
        </w:rPr>
        <w:t> </w:t>
      </w:r>
    </w:p>
    <w:p>
      <w:pPr>
        <w:rPr>
          <w:rFonts w:ascii="Times New Roman" w:hAnsi="Times New Roman" w:cs="Times New Roman"/>
          <w:color w:val="010302"/>
        </w:rPr>
        <w:spacing w:before="0" w:after="0" w:line="280" w:lineRule="exact"/>
        <w:ind w:left="720" w:right="1040" w:firstLine="0"/>
      </w:pPr>
      <w:r/>
      <w:r>
        <w:rPr lang="en-US" sz="16" baseline="0" dirty="0">
          <w:jc w:val="left"/>
          <w:rFonts w:ascii="宋体" w:hAnsi="宋体" w:cs="宋体"/>
          <w:color w:val="000000"/>
          <w:w w:val="120"/>
          <w:sz w:val="16"/>
          <w:szCs w:val="16"/>
        </w:rPr>
        <w:t>思茅松Pinu</w:t>
      </w:r>
      <w:r>
        <w:rPr lang="en-US" sz="16" baseline="0" dirty="0">
          <w:jc w:val="left"/>
          <w:rFonts w:ascii="宋体" w:hAnsi="宋体" w:cs="宋体"/>
          <w:color w:val="000000"/>
          <w:spacing w:val="80"/>
          <w:w w:val="120"/>
          <w:sz w:val="16"/>
          <w:szCs w:val="16"/>
        </w:rPr>
        <w:t>s</w:t>
      </w:r>
      <w:r>
        <w:rPr lang="en-US" sz="12" baseline="0" dirty="0">
          <w:jc w:val="left"/>
          <w:rFonts w:ascii="宋体" w:hAnsi="宋体" w:cs="宋体"/>
          <w:color w:val="000000"/>
          <w:w w:val="133"/>
          <w:sz w:val="12"/>
          <w:szCs w:val="12"/>
        </w:rPr>
        <w:t>kesiy</w:t>
      </w:r>
      <w:r>
        <w:rPr lang="en-US" sz="12" baseline="0" dirty="0">
          <w:jc w:val="left"/>
          <w:rFonts w:ascii="宋体" w:hAnsi="宋体" w:cs="宋体"/>
          <w:color w:val="000000"/>
          <w:spacing w:val="100"/>
          <w:w w:val="133"/>
          <w:sz w:val="12"/>
          <w:szCs w:val="12"/>
        </w:rPr>
        <w:t>a</w:t>
      </w:r>
      <w:r>
        <w:rPr lang="en-US" sz="14" baseline="0" dirty="0">
          <w:jc w:val="left"/>
          <w:rFonts w:ascii="宋体" w:hAnsi="宋体" w:cs="宋体"/>
          <w:color w:val="000000"/>
          <w:w w:val="129"/>
          <w:sz w:val="14"/>
          <w:szCs w:val="14"/>
        </w:rPr>
        <w:t>Royl</w:t>
      </w:r>
      <w:r>
        <w:rPr lang="en-US" sz="14" baseline="0" dirty="0">
          <w:jc w:val="left"/>
          <w:rFonts w:ascii="宋体" w:hAnsi="宋体" w:cs="宋体"/>
          <w:color w:val="000000"/>
          <w:spacing w:val="87"/>
          <w:w w:val="129"/>
          <w:sz w:val="14"/>
          <w:szCs w:val="14"/>
        </w:rPr>
        <w:t>e</w:t>
      </w:r>
      <w:r>
        <w:rPr lang="en-US" sz="8" baseline="2" dirty="0">
          <w:jc w:val="left"/>
          <w:rFonts w:ascii="宋体" w:hAnsi="宋体" w:cs="宋体"/>
          <w:color w:val="000000"/>
          <w:position w:val="2"/>
          <w:w w:val="225"/>
          <w:sz w:val="8"/>
          <w:szCs w:val="8"/>
        </w:rPr>
        <w:t>e</w:t>
      </w:r>
      <w:r>
        <w:rPr lang="en-US" sz="8" baseline="2" dirty="0">
          <w:jc w:val="left"/>
          <w:rFonts w:ascii="宋体" w:hAnsi="宋体" w:cs="宋体"/>
          <w:color w:val="000000"/>
          <w:spacing w:val="60"/>
          <w:position w:val="2"/>
          <w:w w:val="225"/>
          <w:sz w:val="8"/>
          <w:szCs w:val="8"/>
        </w:rPr>
        <w:t>x</w:t>
      </w:r>
      <w:r>
        <w:rPr lang="en-US" sz="14" baseline="2" dirty="0">
          <w:jc w:val="left"/>
          <w:rFonts w:ascii="宋体" w:hAnsi="宋体" w:cs="宋体"/>
          <w:color w:val="000000"/>
          <w:position w:val="2"/>
          <w:w w:val="143"/>
          <w:sz w:val="14"/>
          <w:szCs w:val="14"/>
        </w:rPr>
        <w:t>Gordo</w:t>
      </w:r>
      <w:r>
        <w:rPr lang="en-US" sz="14" baseline="2" dirty="0">
          <w:jc w:val="left"/>
          <w:rFonts w:ascii="宋体" w:hAnsi="宋体" w:cs="宋体"/>
          <w:color w:val="000000"/>
          <w:spacing w:val="60"/>
          <w:position w:val="2"/>
          <w:w w:val="143"/>
          <w:sz w:val="14"/>
          <w:szCs w:val="14"/>
        </w:rPr>
        <w:t>n</w:t>
      </w:r>
      <w:r>
        <w:rPr lang="en-US" sz="14" baseline="0" dirty="0">
          <w:jc w:val="left"/>
          <w:rFonts w:ascii="宋体" w:hAnsi="宋体" w:cs="宋体"/>
          <w:color w:val="000000"/>
          <w:w w:val="127"/>
          <w:sz w:val="14"/>
          <w:szCs w:val="14"/>
        </w:rPr>
        <w:t>vat．1angbianensis(A．Chev)Gaussen．</w:t>
      </w:r>
      <w:r>
        <w:rPr>
          <w:rFonts w:ascii="Times New Roman" w:hAnsi="Times New Roman" w:cs="Times New Roman"/>
          <w:sz w:val="14"/>
          <w:szCs w:val="14"/>
        </w:rPr>
        <w:t> </w:t>
      </w:r>
      <w:r>
        <w:br w:type="textWrapping" w:clear="all"/>
      </w:r>
      <w:r>
        <w:rPr lang="en-US" sz="16" baseline="0" dirty="0">
          <w:jc w:val="left"/>
          <w:rFonts w:ascii="宋体" w:hAnsi="宋体" w:cs="宋体"/>
          <w:color w:val="000000"/>
          <w:w w:val="122"/>
          <w:sz w:val="16"/>
          <w:szCs w:val="16"/>
        </w:rPr>
        <w:t>红松Pinu</w:t>
      </w:r>
      <w:r>
        <w:rPr lang="en-US" sz="16" baseline="0" dirty="0">
          <w:jc w:val="left"/>
          <w:rFonts w:ascii="宋体" w:hAnsi="宋体" w:cs="宋体"/>
          <w:color w:val="000000"/>
          <w:spacing w:val="60"/>
          <w:w w:val="122"/>
          <w:sz w:val="16"/>
          <w:szCs w:val="16"/>
        </w:rPr>
        <w:t>s</w:t>
      </w:r>
      <w:r>
        <w:rPr lang="en-US" sz="12" baseline="0" dirty="0">
          <w:jc w:val="left"/>
          <w:rFonts w:ascii="宋体" w:hAnsi="宋体" w:cs="宋体"/>
          <w:color w:val="000000"/>
          <w:w w:val="133"/>
          <w:sz w:val="12"/>
          <w:szCs w:val="12"/>
          <w:vertAlign w:val="superscript"/>
        </w:rPr>
        <w:t>koraiensi</w:t>
      </w:r>
      <w:r>
        <w:rPr lang="en-US" sz="12" baseline="0" dirty="0">
          <w:jc w:val="left"/>
          <w:rFonts w:ascii="宋体" w:hAnsi="宋体" w:cs="宋体"/>
          <w:color w:val="000000"/>
          <w:spacing w:val="100"/>
          <w:w w:val="133"/>
          <w:sz w:val="12"/>
          <w:szCs w:val="12"/>
          <w:vertAlign w:val="superscript"/>
        </w:rPr>
        <w:t>s</w:t>
      </w:r>
      <w:r>
        <w:rPr lang="en-US" sz="12" baseline="0" dirty="0">
          <w:jc w:val="left"/>
          <w:rFonts w:ascii="宋体" w:hAnsi="宋体" w:cs="宋体"/>
          <w:color w:val="000000"/>
          <w:w w:val="133"/>
          <w:sz w:val="12"/>
          <w:szCs w:val="12"/>
          <w:vertAlign w:val="superscript"/>
        </w:rPr>
        <w:t>Sieb．e</w:t>
      </w:r>
      <w:r>
        <w:rPr lang="en-US" sz="12" baseline="0" dirty="0">
          <w:jc w:val="left"/>
          <w:rFonts w:ascii="宋体" w:hAnsi="宋体" w:cs="宋体"/>
          <w:color w:val="000000"/>
          <w:spacing w:val="80"/>
          <w:w w:val="133"/>
          <w:sz w:val="12"/>
          <w:szCs w:val="12"/>
          <w:vertAlign w:val="superscript"/>
        </w:rPr>
        <w:t>t</w:t>
      </w:r>
      <w:r>
        <w:rPr lang="en-US" sz="12" baseline="0" dirty="0">
          <w:jc w:val="left"/>
          <w:rFonts w:ascii="宋体" w:hAnsi="宋体" w:cs="宋体"/>
          <w:color w:val="000000"/>
          <w:w w:val="111"/>
          <w:sz w:val="12"/>
          <w:szCs w:val="12"/>
          <w:vertAlign w:val="superscript"/>
        </w:rPr>
        <w:t>Zuee．</w:t>
      </w:r>
      <w:r>
        <w:rPr>
          <w:rFonts w:ascii="Times New Roman" w:hAnsi="Times New Roman" w:cs="Times New Roman"/>
          <w:sz w:val="12"/>
          <w:szCs w:val="12"/>
        </w:rPr>
        <w:t> </w:t>
      </w:r>
    </w:p>
    <w:p>
      <w:pPr>
        <w:rPr>
          <w:rFonts w:ascii="Times New Roman" w:hAnsi="Times New Roman" w:cs="Times New Roman"/>
          <w:color w:val="010302"/>
        </w:rPr>
        <w:spacing w:before="23" w:after="0" w:line="240" w:lineRule="auto"/>
        <w:ind w:left="340" w:right="0" w:firstLine="380"/>
      </w:pPr>
      <w:r/>
      <w:r>
        <w:rPr lang="en-US" sz="16" baseline="0" dirty="0">
          <w:jc w:val="left"/>
          <w:rFonts w:ascii="宋体" w:hAnsi="宋体" w:cs="宋体"/>
          <w:color w:val="000000"/>
          <w:w w:val="120"/>
          <w:sz w:val="16"/>
          <w:szCs w:val="16"/>
        </w:rPr>
        <w:t>马尾松Pinu</w:t>
      </w:r>
      <w:r>
        <w:rPr lang="en-US" sz="16" baseline="0" dirty="0">
          <w:jc w:val="left"/>
          <w:rFonts w:ascii="宋体" w:hAnsi="宋体" w:cs="宋体"/>
          <w:color w:val="000000"/>
          <w:spacing w:val="80"/>
          <w:w w:val="120"/>
          <w:sz w:val="16"/>
          <w:szCs w:val="16"/>
        </w:rPr>
        <w:t>s</w:t>
      </w:r>
      <w:r>
        <w:rPr lang="en-US" sz="12" baseline="2" dirty="0">
          <w:jc w:val="left"/>
          <w:rFonts w:ascii="宋体" w:hAnsi="宋体" w:cs="宋体"/>
          <w:color w:val="000000"/>
          <w:position w:val="2"/>
          <w:w w:val="150"/>
          <w:sz w:val="12"/>
          <w:szCs w:val="12"/>
        </w:rPr>
        <w:t>massonian</w:t>
      </w:r>
      <w:r>
        <w:rPr lang="en-US" sz="12" baseline="2" dirty="0">
          <w:jc w:val="left"/>
          <w:rFonts w:ascii="宋体" w:hAnsi="宋体" w:cs="宋体"/>
          <w:color w:val="000000"/>
          <w:spacing w:val="100"/>
          <w:position w:val="2"/>
          <w:w w:val="150"/>
          <w:sz w:val="12"/>
          <w:szCs w:val="12"/>
        </w:rPr>
        <w:t>a</w:t>
      </w:r>
      <w:r>
        <w:rPr lang="en-US" sz="14" baseline="2" dirty="0">
          <w:jc w:val="left"/>
          <w:rFonts w:ascii="宋体" w:hAnsi="宋体" w:cs="宋体"/>
          <w:color w:val="000000"/>
          <w:position w:val="2"/>
          <w:w w:val="114"/>
          <w:sz w:val="14"/>
          <w:szCs w:val="14"/>
        </w:rPr>
        <w:t>Lamb．</w:t>
      </w:r>
      <w:r>
        <w:rPr>
          <w:rFonts w:ascii="Times New Roman" w:hAnsi="Times New Roman" w:cs="Times New Roman"/>
          <w:sz w:val="14"/>
          <w:szCs w:val="14"/>
        </w:rPr>
        <w:t> </w:t>
      </w:r>
    </w:p>
    <w:p>
      <w:pPr>
        <w:rPr>
          <w:rFonts w:ascii="Times New Roman" w:hAnsi="Times New Roman" w:cs="Times New Roman"/>
          <w:color w:val="010302"/>
        </w:rPr>
        <w:spacing w:before="43" w:after="0" w:line="240" w:lineRule="auto"/>
        <w:ind w:left="340" w:right="0" w:firstLine="380"/>
      </w:pPr>
      <w:r/>
      <w:r>
        <w:rPr lang="en-US" sz="16" baseline="0" dirty="0">
          <w:jc w:val="left"/>
          <w:rFonts w:ascii="宋体" w:hAnsi="宋体" w:cs="宋体"/>
          <w:color w:val="000000"/>
          <w:w w:val="120"/>
          <w:sz w:val="16"/>
          <w:szCs w:val="16"/>
        </w:rPr>
        <w:t>樟子松Pinu</w:t>
      </w:r>
      <w:r>
        <w:rPr lang="en-US" sz="16" baseline="0" dirty="0">
          <w:jc w:val="left"/>
          <w:rFonts w:ascii="宋体" w:hAnsi="宋体" w:cs="宋体"/>
          <w:color w:val="000000"/>
          <w:spacing w:val="80"/>
          <w:w w:val="120"/>
          <w:sz w:val="16"/>
          <w:szCs w:val="16"/>
        </w:rPr>
        <w:t>s</w:t>
      </w:r>
      <w:r>
        <w:rPr lang="en-US" sz="12" baseline="0" dirty="0">
          <w:jc w:val="left"/>
          <w:rFonts w:ascii="宋体" w:hAnsi="宋体" w:cs="宋体"/>
          <w:color w:val="000000"/>
          <w:w w:val="127"/>
          <w:sz w:val="12"/>
          <w:szCs w:val="12"/>
        </w:rPr>
        <w:t>sylvestri</w:t>
      </w:r>
      <w:r>
        <w:rPr lang="en-US" sz="12" baseline="0" dirty="0">
          <w:jc w:val="left"/>
          <w:rFonts w:ascii="宋体" w:hAnsi="宋体" w:cs="宋体"/>
          <w:color w:val="000000"/>
          <w:spacing w:val="79"/>
          <w:w w:val="127"/>
          <w:sz w:val="12"/>
          <w:szCs w:val="12"/>
        </w:rPr>
        <w:t>s</w:t>
      </w:r>
      <w:r>
        <w:rPr lang="en-US" sz="12" baseline="0" dirty="0">
          <w:jc w:val="left"/>
          <w:rFonts w:ascii="宋体" w:hAnsi="宋体" w:cs="宋体"/>
          <w:color w:val="000000"/>
          <w:w w:val="145"/>
          <w:sz w:val="12"/>
          <w:szCs w:val="12"/>
        </w:rPr>
        <w:t>war．mongolic</w:t>
      </w:r>
      <w:r>
        <w:rPr lang="en-US" sz="12" baseline="0" dirty="0">
          <w:jc w:val="left"/>
          <w:rFonts w:ascii="宋体" w:hAnsi="宋体" w:cs="宋体"/>
          <w:color w:val="000000"/>
          <w:spacing w:val="100"/>
          <w:w w:val="145"/>
          <w:sz w:val="12"/>
          <w:szCs w:val="12"/>
        </w:rPr>
        <w:t>a</w:t>
      </w:r>
      <w:r>
        <w:rPr lang="en-US" sz="12" baseline="2" dirty="0">
          <w:jc w:val="left"/>
          <w:rFonts w:ascii="宋体" w:hAnsi="宋体" w:cs="宋体"/>
          <w:color w:val="000000"/>
          <w:position w:val="2"/>
          <w:sz w:val="12"/>
          <w:szCs w:val="12"/>
        </w:rPr>
        <w:t>Litv．</w:t>
      </w:r>
      <w:r>
        <w:rPr>
          <w:rFonts w:ascii="Times New Roman" w:hAnsi="Times New Roman" w:cs="Times New Roman"/>
          <w:sz w:val="12"/>
          <w:szCs w:val="12"/>
        </w:rPr>
        <w:t> </w:t>
      </w:r>
    </w:p>
    <w:p>
      <w:pPr>
        <w:rPr>
          <w:rFonts w:ascii="Times New Roman" w:hAnsi="Times New Roman" w:cs="Times New Roman"/>
          <w:color w:val="010302"/>
        </w:rPr>
        <w:spacing w:before="43" w:after="0" w:line="240" w:lineRule="auto"/>
        <w:ind w:left="340" w:right="0" w:firstLine="380"/>
      </w:pPr>
      <w:r/>
      <w:r>
        <w:rPr lang="en-US" sz="16" baseline="0" dirty="0">
          <w:jc w:val="left"/>
          <w:rFonts w:ascii="宋体" w:hAnsi="宋体" w:cs="宋体"/>
          <w:color w:val="000000"/>
          <w:w w:val="122"/>
          <w:sz w:val="16"/>
          <w:szCs w:val="16"/>
        </w:rPr>
        <w:t>油松Pinu</w:t>
      </w:r>
      <w:r>
        <w:rPr lang="en-US" sz="16" baseline="0" dirty="0">
          <w:jc w:val="left"/>
          <w:rFonts w:ascii="宋体" w:hAnsi="宋体" w:cs="宋体"/>
          <w:color w:val="000000"/>
          <w:spacing w:val="80"/>
          <w:w w:val="122"/>
          <w:sz w:val="16"/>
          <w:szCs w:val="16"/>
        </w:rPr>
        <w:t>s</w:t>
      </w:r>
      <w:r>
        <w:rPr lang="en-US" sz="16" baseline="0" dirty="0">
          <w:jc w:val="left"/>
          <w:rFonts w:ascii="宋体" w:hAnsi="宋体" w:cs="宋体"/>
          <w:color w:val="000000"/>
          <w:w w:val="110"/>
          <w:sz w:val="16"/>
          <w:szCs w:val="16"/>
        </w:rPr>
        <w:t>tabulaeformi</w:t>
      </w:r>
      <w:r>
        <w:rPr lang="en-US" sz="16" baseline="0" dirty="0">
          <w:jc w:val="left"/>
          <w:rFonts w:ascii="宋体" w:hAnsi="宋体" w:cs="宋体"/>
          <w:color w:val="000000"/>
          <w:spacing w:val="79"/>
          <w:w w:val="110"/>
          <w:sz w:val="16"/>
          <w:szCs w:val="16"/>
        </w:rPr>
        <w:t>s</w:t>
      </w:r>
      <w:r>
        <w:rPr lang="en-US" sz="12" baseline="2" dirty="0">
          <w:jc w:val="left"/>
          <w:rFonts w:ascii="宋体" w:hAnsi="宋体" w:cs="宋体"/>
          <w:color w:val="000000"/>
          <w:position w:val="2"/>
          <w:w w:val="106"/>
          <w:sz w:val="12"/>
          <w:szCs w:val="12"/>
        </w:rPr>
        <w:t>Carr．</w:t>
      </w:r>
      <w:r>
        <w:rPr>
          <w:rFonts w:ascii="Times New Roman" w:hAnsi="Times New Roman" w:cs="Times New Roman"/>
          <w:sz w:val="12"/>
          <w:szCs w:val="12"/>
        </w:rPr>
        <w:t> </w:t>
      </w:r>
    </w:p>
    <w:p>
      <w:pPr>
        <w:rPr>
          <w:rFonts w:ascii="Times New Roman" w:hAnsi="Times New Roman" w:cs="Times New Roman"/>
          <w:color w:val="010302"/>
        </w:rPr>
        <w:spacing w:before="25" w:after="0" w:line="240" w:lineRule="auto"/>
        <w:ind w:left="340" w:right="0" w:firstLine="380"/>
      </w:pPr>
      <w:r/>
      <w:r>
        <w:rPr lang="en-US" sz="16" baseline="0" dirty="0">
          <w:jc w:val="left"/>
          <w:rFonts w:ascii="宋体" w:hAnsi="宋体" w:cs="宋体"/>
          <w:color w:val="000000"/>
          <w:w w:val="122"/>
          <w:sz w:val="16"/>
          <w:szCs w:val="16"/>
        </w:rPr>
        <w:t>黑松Pinu</w:t>
      </w:r>
      <w:r>
        <w:rPr lang="en-US" sz="16" baseline="0" dirty="0">
          <w:jc w:val="left"/>
          <w:rFonts w:ascii="宋体" w:hAnsi="宋体" w:cs="宋体"/>
          <w:color w:val="000000"/>
          <w:spacing w:val="60"/>
          <w:w w:val="122"/>
          <w:sz w:val="16"/>
          <w:szCs w:val="16"/>
        </w:rPr>
        <w:t>s</w:t>
      </w:r>
      <w:r>
        <w:rPr lang="en-US" sz="12" baseline="0" dirty="0">
          <w:jc w:val="left"/>
          <w:rFonts w:ascii="宋体" w:hAnsi="宋体" w:cs="宋体"/>
          <w:color w:val="000000"/>
          <w:w w:val="137"/>
          <w:sz w:val="12"/>
          <w:szCs w:val="12"/>
          <w:vertAlign w:val="subscript"/>
        </w:rPr>
        <w:t>thunbergi</w:t>
      </w:r>
      <w:r>
        <w:rPr lang="en-US" sz="12" baseline="0" dirty="0">
          <w:jc w:val="left"/>
          <w:rFonts w:ascii="宋体" w:hAnsi="宋体" w:cs="宋体"/>
          <w:color w:val="000000"/>
          <w:spacing w:val="119"/>
          <w:w w:val="137"/>
          <w:sz w:val="12"/>
          <w:szCs w:val="12"/>
          <w:vertAlign w:val="subscript"/>
        </w:rPr>
        <w:t>i</w:t>
      </w:r>
      <w:r>
        <w:rPr lang="en-US" sz="12" baseline="2" dirty="0">
          <w:jc w:val="left"/>
          <w:rFonts w:ascii="宋体" w:hAnsi="宋体" w:cs="宋体"/>
          <w:color w:val="000000"/>
          <w:position w:val="2"/>
          <w:sz w:val="12"/>
          <w:szCs w:val="12"/>
        </w:rPr>
        <w:t>Parl．</w:t>
      </w:r>
      <w:r>
        <w:rPr>
          <w:rFonts w:ascii="Times New Roman" w:hAnsi="Times New Roman" w:cs="Times New Roman"/>
          <w:sz w:val="12"/>
          <w:szCs w:val="12"/>
        </w:rPr>
        <w:t> </w:t>
      </w:r>
    </w:p>
    <w:p>
      <w:pPr>
        <w:rPr>
          <w:rFonts w:ascii="Times New Roman" w:hAnsi="Times New Roman" w:cs="Times New Roman"/>
          <w:color w:val="010302"/>
        </w:rPr>
        <w:spacing w:before="23" w:after="0" w:line="240" w:lineRule="auto"/>
        <w:ind w:left="340" w:right="0" w:firstLine="380"/>
      </w:pPr>
      <w:r/>
      <w:r>
        <w:rPr lang="en-US" sz="16" baseline="0" dirty="0">
          <w:jc w:val="left"/>
          <w:rFonts w:ascii="宋体" w:hAnsi="宋体" w:cs="宋体"/>
          <w:color w:val="000000"/>
          <w:w w:val="120"/>
          <w:sz w:val="16"/>
          <w:szCs w:val="16"/>
        </w:rPr>
        <w:t>云南松Pinu</w:t>
      </w:r>
      <w:r>
        <w:rPr lang="en-US" sz="16" baseline="0" dirty="0">
          <w:jc w:val="left"/>
          <w:rFonts w:ascii="宋体" w:hAnsi="宋体" w:cs="宋体"/>
          <w:color w:val="000000"/>
          <w:spacing w:val="80"/>
          <w:w w:val="120"/>
          <w:sz w:val="16"/>
          <w:szCs w:val="16"/>
        </w:rPr>
        <w:t>s</w:t>
      </w:r>
      <w:r>
        <w:rPr lang="en-US" sz="10" baseline="0" dirty="0">
          <w:jc w:val="left"/>
          <w:rFonts w:ascii="宋体" w:hAnsi="宋体" w:cs="宋体"/>
          <w:color w:val="000000"/>
          <w:w w:val="178"/>
          <w:sz w:val="10"/>
          <w:szCs w:val="10"/>
        </w:rPr>
        <w:t>yunnanensi</w:t>
      </w:r>
      <w:r>
        <w:rPr lang="en-US" sz="10" baseline="0" dirty="0">
          <w:jc w:val="left"/>
          <w:rFonts w:ascii="宋体" w:hAnsi="宋体" w:cs="宋体"/>
          <w:color w:val="000000"/>
          <w:spacing w:val="82"/>
          <w:w w:val="178"/>
          <w:sz w:val="10"/>
          <w:szCs w:val="10"/>
        </w:rPr>
        <w:t>s</w:t>
      </w:r>
      <w:r>
        <w:rPr lang="en-US" sz="12" baseline="2" dirty="0">
          <w:jc w:val="left"/>
          <w:rFonts w:ascii="宋体" w:hAnsi="宋体" w:cs="宋体"/>
          <w:color w:val="000000"/>
          <w:position w:val="2"/>
          <w:w w:val="121"/>
          <w:sz w:val="12"/>
          <w:szCs w:val="12"/>
        </w:rPr>
        <w:t>Franch．</w:t>
      </w:r>
      <w:r>
        <w:rPr>
          <w:rFonts w:ascii="Times New Roman" w:hAnsi="Times New Roman" w:cs="Times New Roman"/>
          <w:sz w:val="12"/>
          <w:szCs w:val="12"/>
        </w:rPr>
        <w:t> </w:t>
      </w:r>
    </w:p>
    <w:p>
      <w:pPr>
        <w:rPr>
          <w:rFonts w:ascii="Times New Roman" w:hAnsi="Times New Roman" w:cs="Times New Roman"/>
          <w:color w:val="010302"/>
        </w:rPr>
        <w:spacing w:before="43" w:after="0" w:line="240" w:lineRule="auto"/>
        <w:ind w:left="340" w:right="0" w:firstLine="380"/>
      </w:pPr>
      <w:r/>
      <w:r>
        <w:rPr lang="en-US" sz="16" baseline="0" dirty="0">
          <w:jc w:val="left"/>
          <w:rFonts w:ascii="宋体" w:hAnsi="宋体" w:cs="宋体"/>
          <w:color w:val="000000"/>
          <w:w w:val="116"/>
          <w:sz w:val="16"/>
          <w:szCs w:val="16"/>
        </w:rPr>
        <w:t>针叶混交(优势不明显)</w:t>
      </w:r>
      <w:r>
        <w:rPr>
          <w:rFonts w:ascii="Times New Roman" w:hAnsi="Times New Roman" w:cs="Times New Roman"/>
          <w:sz w:val="16"/>
          <w:szCs w:val="16"/>
        </w:rPr>
        <w:t> </w:t>
      </w:r>
    </w:p>
    <w:p>
      <w:pPr>
        <w:rPr>
          <w:rFonts w:ascii="Times New Roman" w:hAnsi="Times New Roman" w:cs="Times New Roman"/>
          <w:color w:val="010302"/>
        </w:rPr>
        <w:spacing w:before="23" w:after="0" w:line="240" w:lineRule="auto"/>
        <w:ind w:left="340" w:right="0" w:firstLine="380"/>
      </w:pPr>
      <w:r/>
      <w:r>
        <w:rPr lang="en-US" sz="16" baseline="0" dirty="0">
          <w:jc w:val="left"/>
          <w:rFonts w:ascii="宋体" w:hAnsi="宋体" w:cs="宋体"/>
          <w:color w:val="000000"/>
          <w:w w:val="113"/>
          <w:sz w:val="16"/>
          <w:szCs w:val="16"/>
        </w:rPr>
        <w:t>灌木林</w:t>
      </w:r>
      <w:r>
        <w:rPr>
          <w:rFonts w:ascii="Times New Roman" w:hAnsi="Times New Roman" w:cs="Times New Roman"/>
          <w:sz w:val="16"/>
          <w:szCs w:val="16"/>
        </w:rPr>
        <w:t> </w:t>
      </w:r>
    </w:p>
    <w:p>
      <w:pPr>
        <w:rPr>
          <w:rFonts w:ascii="Times New Roman" w:hAnsi="Times New Roman" w:cs="Times New Roman"/>
          <w:color w:val="010302"/>
        </w:rPr>
        <w:spacing w:before="0" w:after="0" w:line="275" w:lineRule="exact"/>
        <w:ind w:left="340" w:right="1040" w:firstLine="0"/>
      </w:pPr>
      <w:r/>
      <w:r>
        <w:rPr lang="en-US" sz="18" baseline="0" dirty="0">
          <w:jc w:val="left"/>
          <w:rFonts w:ascii="宋体" w:hAnsi="宋体" w:cs="宋体"/>
          <w:color w:val="000000"/>
          <w:w w:val="106"/>
          <w:sz w:val="18"/>
          <w:szCs w:val="18"/>
        </w:rPr>
        <w:t>3．4各气象火险因子数据应来源于县级以上(含县级)气象部门发布的近5年的历史平均值。</w:t>
      </w:r>
      <w:r>
        <w:rPr>
          <w:rFonts w:ascii="Times New Roman" w:hAnsi="Times New Roman" w:cs="Times New Roman"/>
          <w:sz w:val="18"/>
          <w:szCs w:val="18"/>
        </w:rPr>
        <w:t> </w:t>
      </w:r>
      <w:r>
        <w:rPr lang="en-US" sz="18" baseline="0" dirty="0">
          <w:jc w:val="left"/>
          <w:rFonts w:ascii="宋体" w:hAnsi="宋体" w:cs="宋体"/>
          <w:color w:val="000000"/>
          <w:w w:val="105"/>
          <w:sz w:val="18"/>
          <w:szCs w:val="18"/>
        </w:rPr>
        <w:t>3．5森林资源各类数据来源于最近一次二类森林资源调查统计。</w:t>
      </w:r>
      <w:r>
        <w:rPr>
          <w:rFonts w:ascii="Times New Roman" w:hAnsi="Times New Roman" w:cs="Times New Roman"/>
          <w:sz w:val="18"/>
          <w:szCs w:val="18"/>
        </w:rPr>
        <w:t> </w:t>
      </w:r>
      <w:r>
        <w:br w:type="textWrapping" w:clear="all"/>
      </w:r>
      <w:r>
        <w:rPr lang="en-US" sz="18" baseline="0" dirty="0">
          <w:jc w:val="left"/>
          <w:rFonts w:ascii="宋体" w:hAnsi="宋体" w:cs="宋体"/>
          <w:color w:val="000000"/>
          <w:w w:val="107"/>
          <w:sz w:val="18"/>
          <w:szCs w:val="18"/>
        </w:rPr>
        <w:t>3．6人口密度和路网密度采用近5年内最新统计数据。</w:t>
      </w:r>
      <w:r>
        <w:rPr>
          <w:rFonts w:ascii="Times New Roman" w:hAnsi="Times New Roman" w:cs="Times New Roman"/>
          <w:sz w:val="18"/>
          <w:szCs w:val="18"/>
        </w:rPr>
        <w:t> </w:t>
      </w:r>
      <w:r>
        <w:br w:type="textWrapping" w:clear="all"/>
      </w:r>
      <w:r>
        <w:rPr lang="en-US" sz="18" baseline="0" dirty="0">
          <w:jc w:val="left"/>
          <w:rFonts w:ascii="宋体" w:hAnsi="宋体" w:cs="宋体"/>
          <w:color w:val="000000"/>
          <w:w w:val="101"/>
          <w:sz w:val="18"/>
          <w:szCs w:val="18"/>
        </w:rPr>
        <w:t>3．7活立木总蓄积量，包括有林地、疏林地、散生木及平原林网和四旁树的总蓄积。</w:t>
      </w:r>
      <w:r>
        <w:rPr>
          <w:rFonts w:ascii="Times New Roman" w:hAnsi="Times New Roman" w:cs="Times New Roman"/>
          <w:sz w:val="18"/>
          <w:szCs w:val="18"/>
        </w:rPr>
        <w:t> </w:t>
      </w:r>
      <w:r>
        <w:br w:type="textWrapping" w:clear="all"/>
      </w:r>
      <w:r>
        <w:rPr lang="en-US" sz="18" baseline="0" dirty="0">
          <w:jc w:val="left"/>
          <w:rFonts w:ascii="宋体" w:hAnsi="宋体" w:cs="宋体"/>
          <w:color w:val="000000"/>
          <w:w w:val="102"/>
          <w:sz w:val="18"/>
          <w:szCs w:val="18"/>
        </w:rPr>
        <w:t>3．8国家级风景名胜区、自然保护区、森林公园以国务院主管部门正式公布为准。</w:t>
      </w:r>
      <w:r>
        <w:rPr>
          <w:rFonts w:ascii="Times New Roman" w:hAnsi="Times New Roman" w:cs="Times New Roman"/>
          <w:sz w:val="18"/>
          <w:szCs w:val="18"/>
        </w:rPr>
        <w:t> </w:t>
      </w:r>
    </w:p>
    <w:p>
      <w:pPr>
        <w:spacing w:after="1"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40" w:lineRule="auto"/>
        <w:ind w:left="360" w:right="0" w:firstLine="0"/>
      </w:pPr>
      <w:r/>
      <w:r>
        <w:rPr lang="en-US" sz="16" baseline="0" dirty="0">
          <w:jc w:val="left"/>
          <w:rFonts w:ascii="宋体" w:hAnsi="宋体" w:cs="宋体"/>
          <w:color w:val="000000"/>
          <w:w w:val="133"/>
          <w:sz w:val="16"/>
          <w:szCs w:val="16"/>
        </w:rPr>
        <w:t>4区划等级标准</w:t>
      </w:r>
      <w:r>
        <w:rPr>
          <w:rFonts w:ascii="Times New Roman" w:hAnsi="Times New Roman" w:cs="Times New Roman"/>
          <w:sz w:val="16"/>
          <w:szCs w:val="16"/>
        </w:rPr>
        <w:t> </w:t>
      </w:r>
    </w:p>
    <w:p>
      <w:pPr>
        <w:rPr>
          <w:rFonts w:ascii="Times New Roman" w:hAnsi="Times New Roman" w:cs="Times New Roman"/>
          <w:color w:val="010302"/>
        </w:rPr>
        <w:spacing w:before="30" w:after="0" w:line="280" w:lineRule="exact"/>
        <w:ind w:left="3400" w:right="1330" w:hanging="3060"/>
      </w:pPr>
      <w:r/>
      <w:r>
        <w:rPr lang="en-US" sz="16" baseline="0" dirty="0">
          <w:jc w:val="left"/>
          <w:rFonts w:ascii="宋体" w:hAnsi="宋体" w:cs="宋体"/>
          <w:color w:val="000000"/>
          <w:w w:val="119"/>
          <w:sz w:val="16"/>
          <w:szCs w:val="16"/>
        </w:rPr>
        <w:t>4．1全国森林火险区划等级标准，见表l和表2。</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32"/>
          <w:sz w:val="16"/>
          <w:szCs w:val="16"/>
        </w:rPr>
        <w:t>裹1森林火险因子权重表</w:t>
      </w:r>
      <w:r>
        <w:rPr>
          <w:rFonts w:ascii="Times New Roman" w:hAnsi="Times New Roman" w:cs="Times New Roman"/>
          <w:sz w:val="16"/>
          <w:szCs w:val="16"/>
        </w:rPr>
        <w:t> </w:t>
      </w:r>
    </w:p>
    <w:p>
      <w:pPr>
        <w:rPr>
          <w:rFonts w:ascii="Times New Roman" w:hAnsi="Times New Roman" w:cs="Times New Roman"/>
          <w:color w:val="010302"/>
        </w:rPr>
        <w:tabs>
          <w:tab w:val="left" w:pos="4180"/>
          <w:tab w:val="left" w:pos="6980"/>
        </w:tabs>
        <w:spacing w:before="127" w:after="0" w:line="240" w:lineRule="auto"/>
        <w:ind w:left="340" w:right="0" w:firstLine="1080"/>
      </w:pPr>
      <w:r/>
      <w:r>
        <w:rPr lang="en-US" sz="14" baseline="0" dirty="0">
          <w:jc w:val="left"/>
          <w:rFonts w:ascii="宋体" w:hAnsi="宋体" w:cs="宋体"/>
          <w:color w:val="000000"/>
          <w:w w:val="111"/>
          <w:sz w:val="14"/>
          <w:szCs w:val="14"/>
        </w:rPr>
        <w:t>火险因子	</w:t>
      </w:r>
      <w:r>
        <w:rPr lang="en-US" sz="14" baseline="0" dirty="0">
          <w:jc w:val="left"/>
          <w:rFonts w:ascii="宋体" w:hAnsi="宋体" w:cs="宋体"/>
          <w:color w:val="000000"/>
          <w:spacing w:val="360"/>
          <w:sz w:val="14"/>
          <w:szCs w:val="14"/>
        </w:rPr>
        <w:t>级</w:t>
      </w:r>
      <w:r>
        <w:rPr lang="en-US" sz="14" baseline="0" dirty="0">
          <w:jc w:val="left"/>
          <w:rFonts w:ascii="宋体" w:hAnsi="宋体" w:cs="宋体"/>
          <w:color w:val="000000"/>
          <w:sz w:val="14"/>
          <w:szCs w:val="14"/>
        </w:rPr>
        <w:t>距	</w:t>
      </w:r>
      <w:r>
        <w:rPr lang="en-US" sz="14" baseline="0" dirty="0">
          <w:jc w:val="left"/>
          <w:rFonts w:ascii="宋体" w:hAnsi="宋体" w:cs="宋体"/>
          <w:color w:val="000000"/>
          <w:spacing w:val="360"/>
          <w:sz w:val="14"/>
          <w:szCs w:val="14"/>
        </w:rPr>
        <w:t>权</w:t>
      </w:r>
      <w:r>
        <w:rPr lang="en-US" sz="14" baseline="0" dirty="0">
          <w:jc w:val="left"/>
          <w:rFonts w:ascii="宋体" w:hAnsi="宋体" w:cs="宋体"/>
          <w:color w:val="000000"/>
          <w:sz w:val="14"/>
          <w:szCs w:val="14"/>
        </w:rPr>
        <w:t>值</w:t>
      </w:r>
      <w:r>
        <w:rPr>
          <w:rFonts w:ascii="Times New Roman" w:hAnsi="Times New Roman" w:cs="Times New Roman"/>
          <w:sz w:val="14"/>
          <w:szCs w:val="14"/>
        </w:rPr>
        <w:t> </w:t>
      </w:r>
    </w:p>
    <w:p>
      <w:pPr>
        <w:rPr>
          <w:rFonts w:ascii="Times New Roman" w:hAnsi="Times New Roman" w:cs="Times New Roman"/>
          <w:color w:val="010302"/>
        </w:rPr>
        <w:tabs>
          <w:tab w:val="left" w:pos="3380"/>
          <w:tab w:val="left" w:pos="3420"/>
          <w:tab w:val="left" w:pos="4200"/>
          <w:tab w:val="left" w:pos="7060"/>
        </w:tabs>
        <w:spacing w:before="0" w:after="0" w:line="280" w:lineRule="exact"/>
        <w:ind w:left="540" w:right="1577" w:firstLine="3640"/>
        <w:jc w:val="right"/>
      </w:pPr>
      <w:r/>
      <w:r>
        <w:rPr lang="en-US" sz="14" baseline="0" dirty="0">
          <w:jc w:val="left"/>
          <w:rFonts w:ascii="宋体" w:hAnsi="宋体" w:cs="宋体"/>
          <w:color w:val="000000"/>
          <w:w w:val="110"/>
          <w:sz w:val="14"/>
          <w:szCs w:val="14"/>
        </w:rPr>
        <w:t>难燃类	</w:t>
      </w:r>
      <w:r>
        <w:rPr lang="en-US" sz="10" baseline="2" dirty="0">
          <w:jc w:val="left"/>
          <w:rFonts w:ascii="宋体" w:hAnsi="宋体" w:cs="宋体"/>
          <w:color w:val="000000"/>
          <w:position w:val="2"/>
          <w:w w:val="125"/>
          <w:sz w:val="10"/>
          <w:szCs w:val="10"/>
        </w:rPr>
        <w:t>o．04</w:t>
      </w:r>
      <w:r>
        <w:rPr>
          <w:rFonts w:ascii="Times New Roman" w:hAnsi="Times New Roman" w:cs="Times New Roman"/>
          <w:sz w:val="10"/>
          <w:szCs w:val="10"/>
        </w:rPr>
        <w:t> </w:t>
      </w:r>
      <w:r>
        <w:br w:type="textWrapping" w:clear="all"/>
      </w:r>
      <w:r>
        <w:rPr lang="en-US" sz="14" baseline="0" dirty="0">
          <w:jc w:val="left"/>
          <w:rFonts w:ascii="宋体" w:hAnsi="宋体" w:cs="宋体"/>
          <w:color w:val="000000"/>
          <w:w w:val="114"/>
          <w:sz w:val="14"/>
          <w:szCs w:val="14"/>
        </w:rPr>
        <w:t>树种(组)燃烧类别			</w:t>
      </w:r>
      <w:r>
        <w:rPr lang="en-US" sz="14" baseline="2" dirty="0">
          <w:jc w:val="left"/>
          <w:rFonts w:ascii="宋体" w:hAnsi="宋体" w:cs="宋体"/>
          <w:color w:val="000000"/>
          <w:position w:val="2"/>
          <w:w w:val="110"/>
          <w:sz w:val="14"/>
          <w:szCs w:val="14"/>
        </w:rPr>
        <w:t>可燃类	</w:t>
      </w:r>
      <w:r>
        <w:rPr lang="en-US" sz="10" baseline="0" dirty="0">
          <w:jc w:val="left"/>
          <w:rFonts w:ascii="宋体" w:hAnsi="宋体" w:cs="宋体"/>
          <w:color w:val="000000"/>
          <w:w w:val="125"/>
          <w:sz w:val="10"/>
          <w:szCs w:val="10"/>
          <w:vertAlign w:val="superscript"/>
        </w:rPr>
        <w:t>0．10</w:t>
      </w:r>
      <w:r>
        <w:rPr>
          <w:rFonts w:ascii="Times New Roman" w:hAnsi="Times New Roman" w:cs="Times New Roman"/>
          <w:sz w:val="10"/>
          <w:szCs w:val="10"/>
        </w:rPr>
        <w:t> </w:t>
      </w:r>
      <w:r>
        <w:rPr lang="en-US" sz="14" baseline="0" dirty="0">
          <w:jc w:val="left"/>
          <w:rFonts w:ascii="宋体" w:hAnsi="宋体" w:cs="宋体"/>
          <w:color w:val="000000"/>
          <w:w w:val="110"/>
          <w:sz w:val="14"/>
          <w:szCs w:val="14"/>
        </w:rPr>
        <w:t>易燃类		</w:t>
      </w:r>
      <w:r>
        <w:rPr lang="en-US" sz="10" baseline="0" dirty="0">
          <w:jc w:val="left"/>
          <w:rFonts w:ascii="宋体" w:hAnsi="宋体" w:cs="宋体"/>
          <w:color w:val="000000"/>
          <w:w w:val="125"/>
          <w:sz w:val="10"/>
          <w:szCs w:val="10"/>
          <w:vertAlign w:val="superscript"/>
        </w:rPr>
        <w:t>o．20</w:t>
      </w:r>
      <w:r>
        <w:rPr>
          <w:rFonts w:ascii="Times New Roman" w:hAnsi="Times New Roman" w:cs="Times New Roman"/>
          <w:sz w:val="10"/>
          <w:szCs w:val="10"/>
        </w:rPr>
        <w:t> </w:t>
      </w:r>
      <w:r>
        <w:br w:type="textWrapping" w:clear="all"/>
      </w:r>
      <w:r>
        <w:rPr lang="en-US" sz="14" baseline="0" dirty="0">
          <w:jc w:val="left"/>
          <w:rFonts w:ascii="宋体" w:hAnsi="宋体" w:cs="宋体"/>
          <w:color w:val="000000"/>
          <w:w w:val="90"/>
          <w:sz w:val="14"/>
          <w:szCs w:val="14"/>
        </w:rPr>
        <w:t>≤O．6	</w:t>
      </w:r>
      <w:r>
        <w:rPr lang="en-US" sz="10" baseline="2" dirty="0">
          <w:jc w:val="left"/>
          <w:rFonts w:ascii="宋体" w:hAnsi="宋体" w:cs="宋体"/>
          <w:color w:val="000000"/>
          <w:position w:val="2"/>
          <w:w w:val="125"/>
          <w:sz w:val="10"/>
          <w:szCs w:val="10"/>
        </w:rPr>
        <w:t>0．03</w:t>
      </w:r>
      <w:r>
        <w:rPr>
          <w:rFonts w:ascii="Times New Roman" w:hAnsi="Times New Roman" w:cs="Times New Roman"/>
          <w:sz w:val="10"/>
          <w:szCs w:val="10"/>
        </w:rPr>
        <w:t> </w:t>
      </w:r>
    </w:p>
    <w:p>
      <w:pPr>
        <w:rPr>
          <w:rFonts w:ascii="Times New Roman" w:hAnsi="Times New Roman" w:cs="Times New Roman"/>
          <w:color w:val="010302"/>
        </w:rPr>
        <w:tabs>
          <w:tab w:val="left" w:pos="4100"/>
          <w:tab w:val="left" w:pos="7060"/>
          <w:tab w:val="left" w:pos="7120"/>
          <w:tab w:val="left" w:pos="7700"/>
          <w:tab w:val="left" w:pos="10740"/>
        </w:tabs>
        <w:spacing w:before="0" w:after="0" w:line="280" w:lineRule="exact"/>
        <w:ind w:left="4220" w:right="1557" w:hanging="3680"/>
        <w:jc w:val="right"/>
      </w:pPr>
      <w:r/>
      <w:r>
        <w:rPr lang="en-US" sz="14" baseline="0" dirty="0">
          <w:jc w:val="left"/>
          <w:rFonts w:ascii="宋体" w:hAnsi="宋体" w:cs="宋体"/>
          <w:color w:val="000000"/>
          <w:sz w:val="14"/>
          <w:szCs w:val="14"/>
        </w:rPr>
        <w:t>人口密度／(人／hra2)	</w:t>
      </w:r>
      <w:r>
        <w:rPr lang="en-US" sz="12" baseline="2" dirty="0">
          <w:jc w:val="left"/>
          <w:rFonts w:ascii="宋体" w:hAnsi="宋体" w:cs="宋体"/>
          <w:color w:val="000000"/>
          <w:position w:val="2"/>
          <w:w w:val="103"/>
          <w:sz w:val="12"/>
          <w:szCs w:val="12"/>
        </w:rPr>
        <w:t>0．7～1．3	</w:t>
      </w:r>
      <w:r>
        <w:rPr lang="en-US" sz="10" baseline="2" dirty="0">
          <w:jc w:val="left"/>
          <w:rFonts w:ascii="宋体" w:hAnsi="宋体" w:cs="宋体"/>
          <w:color w:val="000000"/>
          <w:position w:val="2"/>
          <w:w w:val="125"/>
          <w:sz w:val="10"/>
          <w:szCs w:val="10"/>
        </w:rPr>
        <w:t>0．14</w:t>
      </w:r>
      <w:r>
        <w:rPr>
          <w:rFonts w:ascii="Times New Roman" w:hAnsi="Times New Roman" w:cs="Times New Roman"/>
          <w:sz w:val="10"/>
          <w:szCs w:val="10"/>
        </w:rPr>
        <w:t> </w:t>
      </w:r>
      <w:r>
        <w:br w:type="textWrapping" w:clear="all"/>
      </w:r>
      <w:r>
        <w:rPr lang="en-US" sz="14" baseline="0" dirty="0">
          <w:jc w:val="left"/>
          <w:rFonts w:ascii="宋体" w:hAnsi="宋体" w:cs="宋体"/>
          <w:color w:val="000000"/>
          <w:w w:val="90"/>
          <w:sz w:val="14"/>
          <w:szCs w:val="14"/>
        </w:rPr>
        <w:t>≥1．4	</w:t>
      </w:r>
      <w:r>
        <w:rPr lang="en-US" sz="10" baseline="2" dirty="0">
          <w:jc w:val="left"/>
          <w:rFonts w:ascii="宋体" w:hAnsi="宋体" w:cs="宋体"/>
          <w:color w:val="000000"/>
          <w:position w:val="2"/>
          <w:w w:val="125"/>
          <w:sz w:val="10"/>
          <w:szCs w:val="10"/>
        </w:rPr>
        <w:t>0．12</w:t>
      </w:r>
      <w:r>
        <w:rPr>
          <w:rFonts w:ascii="Times New Roman" w:hAnsi="Times New Roman" w:cs="Times New Roman"/>
          <w:sz w:val="10"/>
          <w:szCs w:val="10"/>
        </w:rPr>
        <w:t> </w:t>
      </w:r>
      <w:r>
        <w:br w:type="textWrapping" w:clear="all"/>
      </w:r>
      <w:r>
        <w:rPr lang="en-US" sz="14" baseline="0" dirty="0">
          <w:jc w:val="left"/>
          <w:rFonts w:ascii="宋体" w:hAnsi="宋体" w:cs="宋体"/>
          <w:color w:val="000000"/>
          <w:w w:val="96"/>
          <w:sz w:val="14"/>
          <w:szCs w:val="14"/>
        </w:rPr>
        <w:t>≥53．o		</w:t>
      </w:r>
      <w:r>
        <w:rPr lang="en-US" sz="10" baseline="2" dirty="0">
          <w:jc w:val="left"/>
          <w:rFonts w:ascii="宋体" w:hAnsi="宋体" w:cs="宋体"/>
          <w:color w:val="000000"/>
          <w:position w:val="2"/>
          <w:w w:val="125"/>
          <w:sz w:val="10"/>
          <w:szCs w:val="10"/>
        </w:rPr>
        <w:t>o．04</w:t>
      </w:r>
      <w:r>
        <w:rPr>
          <w:rFonts w:ascii="Times New Roman" w:hAnsi="Times New Roman" w:cs="Times New Roman"/>
          <w:sz w:val="10"/>
          <w:szCs w:val="10"/>
        </w:rPr>
        <w:t> </w:t>
      </w:r>
      <w:r>
        <w:br w:type="textWrapping" w:clear="all"/>
      </w:r>
      <w:r>
        <w:rPr lang="en-US" sz="20" baseline="0" dirty="0">
          <w:jc w:val="left"/>
          <w:rFonts w:ascii="宋体" w:hAnsi="宋体" w:cs="宋体"/>
          <w:color w:val="000000"/>
          <w:w w:val="77"/>
          <w:sz w:val="20"/>
          <w:szCs w:val="20"/>
        </w:rPr>
        <w:t>防火期月平均降水量／I嫩			</w:t>
      </w:r>
      <w:r>
        <w:rPr lang="en-US" sz="12" baseline="2" dirty="0">
          <w:jc w:val="left"/>
          <w:rFonts w:ascii="宋体" w:hAnsi="宋体" w:cs="宋体"/>
          <w:color w:val="000000"/>
          <w:position w:val="2"/>
          <w:w w:val="111"/>
          <w:sz w:val="12"/>
          <w:szCs w:val="12"/>
        </w:rPr>
        <w:t>5z．9～24．6	</w:t>
      </w:r>
      <w:r>
        <w:rPr lang="en-US" sz="10" baseline="2" dirty="0">
          <w:jc w:val="left"/>
          <w:rFonts w:ascii="宋体" w:hAnsi="宋体" w:cs="宋体"/>
          <w:color w:val="000000"/>
          <w:position w:val="2"/>
          <w:w w:val="125"/>
          <w:sz w:val="10"/>
          <w:szCs w:val="10"/>
        </w:rPr>
        <w:t>o．11</w:t>
      </w:r>
      <w:r>
        <w:rPr>
          <w:rFonts w:ascii="Times New Roman" w:hAnsi="Times New Roman" w:cs="Times New Roman"/>
          <w:sz w:val="10"/>
          <w:szCs w:val="10"/>
        </w:rPr>
        <w:t> </w:t>
      </w:r>
    </w:p>
    <w:p>
      <w:pPr>
        <w:rPr>
          <w:rFonts w:ascii="Times New Roman" w:hAnsi="Times New Roman" w:cs="Times New Roman"/>
          <w:color w:val="010302"/>
        </w:rPr>
        <w:tabs>
          <w:tab w:val="left" w:pos="7080"/>
        </w:tabs>
        <w:spacing w:before="0" w:after="0" w:line="280" w:lineRule="exact"/>
        <w:ind w:left="4220" w:right="1557" w:hanging="40"/>
        <w:jc w:val="right"/>
      </w:pPr>
      <w:r/>
      <w:r>
        <w:rPr lang="en-US" sz="14" baseline="0" dirty="0">
          <w:jc w:val="left"/>
          <w:rFonts w:ascii="宋体" w:hAnsi="宋体" w:cs="宋体"/>
          <w:color w:val="000000"/>
          <w:w w:val="96"/>
          <w:sz w:val="14"/>
          <w:szCs w:val="14"/>
        </w:rPr>
        <w:t>≤24．5	</w:t>
      </w:r>
      <w:r>
        <w:rPr lang="en-US" sz="10" baseline="2" dirty="0">
          <w:jc w:val="left"/>
          <w:rFonts w:ascii="宋体" w:hAnsi="宋体" w:cs="宋体"/>
          <w:color w:val="000000"/>
          <w:position w:val="2"/>
          <w:w w:val="125"/>
          <w:sz w:val="10"/>
          <w:szCs w:val="10"/>
        </w:rPr>
        <w:t>0．23</w:t>
      </w:r>
      <w:r>
        <w:rPr>
          <w:rFonts w:ascii="Times New Roman" w:hAnsi="Times New Roman" w:cs="Times New Roman"/>
          <w:sz w:val="10"/>
          <w:szCs w:val="10"/>
        </w:rPr>
        <w:t> </w:t>
      </w:r>
      <w:r>
        <w:br w:type="textWrapping" w:clear="all"/>
      </w:r>
      <w:r>
        <w:rPr lang="en-US" sz="14" baseline="0" dirty="0">
          <w:jc w:val="left"/>
          <w:rFonts w:ascii="宋体" w:hAnsi="宋体" w:cs="宋体"/>
          <w:color w:val="000000"/>
          <w:w w:val="95"/>
          <w:sz w:val="14"/>
          <w:szCs w:val="14"/>
        </w:rPr>
        <w:t>≤7．5	</w:t>
      </w:r>
      <w:r>
        <w:rPr lang="en-US" sz="10" baseline="2" dirty="0">
          <w:jc w:val="left"/>
          <w:rFonts w:ascii="宋体" w:hAnsi="宋体" w:cs="宋体"/>
          <w:color w:val="000000"/>
          <w:position w:val="2"/>
          <w:w w:val="125"/>
          <w:sz w:val="10"/>
          <w:szCs w:val="10"/>
        </w:rPr>
        <w:t>O．03</w:t>
      </w:r>
      <w:r>
        <w:rPr>
          <w:rFonts w:ascii="Times New Roman" w:hAnsi="Times New Roman" w:cs="Times New Roman"/>
          <w:sz w:val="10"/>
          <w:szCs w:val="10"/>
        </w:rPr>
        <w:t> </w:t>
      </w:r>
    </w:p>
    <w:p>
      <w:pPr>
        <w:rPr>
          <w:rFonts w:ascii="Times New Roman" w:hAnsi="Times New Roman" w:cs="Times New Roman"/>
          <w:color w:val="010302"/>
        </w:rPr>
        <w:sectPr>
          <w:type w:val="continuous"/>
          <w:pgSz w:w="10050" w:h="14670"/>
          <w:pgMar w:top="500" w:right="500" w:bottom="500" w:left="500" w:header="708" w:footer="708" w:gutter="0"/>
          <w:docGrid w:linePitch="360"/>
        </w:sectPr>
        <w:tabs>
          <w:tab w:val="left" w:pos="4060"/>
          <w:tab w:val="left" w:pos="7060"/>
        </w:tabs>
        <w:spacing w:before="7" w:after="0" w:line="260" w:lineRule="exact"/>
        <w:ind w:left="4180" w:right="1557" w:hanging="3640"/>
        <w:jc w:val="right"/>
      </w:pPr>
      <w:r/>
      <w:r>
        <w:rPr lang="en-US" sz="14" baseline="0" dirty="0">
          <w:jc w:val="left"/>
          <w:rFonts w:ascii="宋体" w:hAnsi="宋体" w:cs="宋体"/>
          <w:color w:val="000000"/>
          <w:w w:val="107"/>
          <w:sz w:val="14"/>
          <w:szCs w:val="14"/>
        </w:rPr>
        <w:t>防火期月平均气温／'c	</w:t>
      </w:r>
      <w:r>
        <w:rPr lang="en-US" sz="12" baseline="2" dirty="0">
          <w:jc w:val="left"/>
          <w:rFonts w:ascii="宋体" w:hAnsi="宋体" w:cs="宋体"/>
          <w:color w:val="000000"/>
          <w:position w:val="2"/>
          <w:w w:val="109"/>
          <w:sz w:val="12"/>
          <w:szCs w:val="12"/>
        </w:rPr>
        <w:t>7．6～14．o	</w:t>
      </w:r>
      <w:r>
        <w:rPr lang="en-US" sz="10" baseline="2" dirty="0">
          <w:jc w:val="left"/>
          <w:rFonts w:ascii="宋体" w:hAnsi="宋体" w:cs="宋体"/>
          <w:color w:val="000000"/>
          <w:position w:val="2"/>
          <w:w w:val="125"/>
          <w:sz w:val="10"/>
          <w:szCs w:val="10"/>
        </w:rPr>
        <w:t>o．15</w:t>
      </w:r>
      <w:r>
        <w:rPr>
          <w:rFonts w:ascii="Times New Roman" w:hAnsi="Times New Roman" w:cs="Times New Roman"/>
          <w:sz w:val="10"/>
          <w:szCs w:val="10"/>
        </w:rPr>
        <w:t> </w:t>
      </w:r>
      <w:r>
        <w:br w:type="textWrapping" w:clear="all"/>
      </w:r>
      <w:r>
        <w:rPr lang="en-US" sz="14" baseline="0" dirty="0">
          <w:jc w:val="left"/>
          <w:rFonts w:ascii="宋体" w:hAnsi="宋体" w:cs="宋体"/>
          <w:color w:val="000000"/>
          <w:w w:val="96"/>
          <w:sz w:val="14"/>
          <w:szCs w:val="14"/>
        </w:rPr>
        <w:t>≥14．1	</w:t>
      </w:r>
      <w:r>
        <w:rPr lang="en-US" sz="10" baseline="2" dirty="0">
          <w:jc w:val="left"/>
          <w:rFonts w:ascii="宋体" w:hAnsi="宋体" w:cs="宋体"/>
          <w:color w:val="000000"/>
          <w:position w:val="2"/>
          <w:w w:val="125"/>
          <w:sz w:val="10"/>
          <w:szCs w:val="10"/>
        </w:rPr>
        <w:t>O．19</w:t>
      </w:r>
      <w:r>
        <w:rPr>
          <w:rFonts w:ascii="Times New Roman" w:hAnsi="Times New Roman" w:cs="Times New Roman"/>
          <w:sz w:val="10"/>
          <w:szCs w:val="10"/>
        </w:rPr>
        <w:t> </w:t>
      </w:r>
      <w:r/>
      <w:r>
        <w:br w:type="page"/>
      </w:r>
    </w:p>
    <w:p>
      <w:pPr>
        <w:spacing w:line="240" w:lineRule="auto"/>
        <w:rPr>
          <w:rFonts w:ascii="Times New Roman" w:hAnsi="Times New Roman"/>
          <w:color w:val="000000" w:themeColor="text1"/>
          <w:sz w:val="24"/>
          <w:szCs w:val="24"/>
          <w:lang w:val="en-US"/>
        </w:rPr>
      </w:pPr>
      <w:r>
        <w:drawing>
          <wp:anchor simplePos="0" relativeHeight="251658310" behindDoc="0" locked="0" layoutInCell="1" allowOverlap="1">
            <wp:simplePos x="0" y="0"/>
            <wp:positionH relativeFrom="page">
              <wp:posOffset>0</wp:posOffset>
            </wp:positionH>
            <wp:positionV relativeFrom="paragraph">
              <wp:posOffset>-311150</wp:posOffset>
            </wp:positionV>
            <wp:extent cx="6375400" cy="9309100"/>
            <wp:effectExtent l="0" t="0" r="0" b="0"/>
            <wp:wrapNone/>
            <wp:docPr id="106" name="Picture 106"/>
            <wp:cNvGraphicFramePr>
              <a:graphicFrameLocks noChangeAspect="1"/>
            </wp:cNvGraphicFramePr>
            <a:graphic>
              <a:graphicData uri="http://schemas.openxmlformats.org/drawingml/2006/picture">
                <pic:pic xmlns:pic="http://schemas.openxmlformats.org/drawingml/2006/picture">
                  <pic:nvPicPr>
                    <pic:cNvPr id="106" name="Picture 106"/>
                    <pic:cNvPicPr>
                      <a:picLocks noChangeAspect="0" noChangeArrowheads="1"/>
                    </pic:cNvPicPr>
                  </pic:nvPicPr>
                  <pic:blipFill>
                    <a:blip r:embed="rId106">
                      <a:extLst>
                        <a:ext uri="{28A0092B-C50C-407E-A947-70E740481C1C}">
                          <a14:useLocalDpi xmlns:a14="http://schemas.microsoft.com/office/drawing/2010/main" val="0"/>
                        </a:ext>
                      </a:extLst>
                    </a:blip>
                    <a:srcRect/>
                    <a:stretch>
                      <a:fillRect/>
                    </a:stretch>
                  </pic:blipFill>
                  <pic:spPr>
                    <a:xfrm rot="0" flipH="0" flipV="0">
                      <a:off x="0" y="0"/>
                      <a:ext cx="6375400" cy="9309100"/>
                    </a:xfrm>
                    <a:prstGeom prst="rect">
                      <a:avLst/>
                    </a:prstGeom>
                    <a:noFill/>
                  </pic:spPr>
                </pic:pic>
              </a:graphicData>
            </a:graphic>
          </wp:anchor>
        </w:drawing>
      </w:r>
    </w:p>
    <w:p>
      <w:pPr>
        <w:spacing w:after="64"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40" w:lineRule="auto"/>
        <w:ind w:left="280" w:right="0" w:firstLine="0"/>
      </w:pPr>
      <w:r/>
      <w:r>
        <w:rPr lang="en-US" sz="14" baseline="0" dirty="0">
          <w:jc w:val="left"/>
          <w:rFonts w:ascii="宋体" w:hAnsi="宋体" w:cs="宋体"/>
          <w:color w:val="000000"/>
          <w:w w:val="129"/>
          <w:sz w:val="14"/>
          <w:szCs w:val="14"/>
        </w:rPr>
        <w:t>LY／</w:t>
      </w:r>
      <w:r>
        <w:rPr lang="en-US" sz="14" baseline="0" dirty="0">
          <w:jc w:val="left"/>
          <w:rFonts w:ascii="宋体" w:hAnsi="宋体" w:cs="宋体"/>
          <w:color w:val="000000"/>
          <w:spacing w:val="87"/>
          <w:w w:val="129"/>
          <w:sz w:val="14"/>
          <w:szCs w:val="14"/>
        </w:rPr>
        <w:t>T</w:t>
      </w:r>
      <w:r>
        <w:rPr lang="en-US" sz="18" baseline="0" dirty="0">
          <w:jc w:val="left"/>
          <w:rFonts w:ascii="宋体" w:hAnsi="宋体" w:cs="宋体"/>
          <w:color w:val="000000"/>
          <w:w w:val="102"/>
          <w:sz w:val="18"/>
          <w:szCs w:val="18"/>
        </w:rPr>
        <w:t>1063--2008</w:t>
      </w:r>
      <w:r>
        <w:rPr>
          <w:rFonts w:ascii="Times New Roman" w:hAnsi="Times New Roman" w:cs="Times New Roman"/>
          <w:sz w:val="18"/>
          <w:szCs w:val="18"/>
        </w:rPr>
        <w:t> </w:t>
      </w:r>
    </w:p>
    <w:p>
      <w:pPr>
        <w:spacing w:after="81"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40" w:lineRule="auto"/>
        <w:ind w:left="1360" w:right="0" w:firstLine="2760"/>
      </w:pPr>
      <w:r/>
      <w:r>
        <w:rPr lang="en-US" sz="16" baseline="0" dirty="0">
          <w:jc w:val="left"/>
          <w:rFonts w:ascii="宋体" w:hAnsi="宋体" w:cs="宋体"/>
          <w:color w:val="000000"/>
          <w:w w:val="136"/>
          <w:sz w:val="16"/>
          <w:szCs w:val="16"/>
        </w:rPr>
        <w:t>表1(续)</w:t>
      </w:r>
      <w:r>
        <w:rPr>
          <w:rFonts w:ascii="Times New Roman" w:hAnsi="Times New Roman" w:cs="Times New Roman"/>
          <w:sz w:val="16"/>
          <w:szCs w:val="16"/>
        </w:rPr>
        <w:t> </w:t>
      </w:r>
    </w:p>
    <w:p>
      <w:pPr>
        <w:rPr>
          <w:rFonts w:ascii="Times New Roman" w:hAnsi="Times New Roman" w:cs="Times New Roman"/>
          <w:color w:val="010302"/>
        </w:rPr>
        <w:tabs>
          <w:tab w:val="left" w:pos="4179"/>
          <w:tab w:val="left" w:pos="7020"/>
        </w:tabs>
        <w:spacing w:before="127" w:after="0" w:line="240" w:lineRule="auto"/>
        <w:ind w:left="1360" w:right="0" w:firstLine="0"/>
      </w:pPr>
      <w:r/>
      <w:r>
        <w:rPr lang="en-US" sz="14" baseline="0" dirty="0">
          <w:jc w:val="left"/>
          <w:rFonts w:ascii="宋体" w:hAnsi="宋体" w:cs="宋体"/>
          <w:color w:val="000000"/>
          <w:w w:val="114"/>
          <w:sz w:val="14"/>
          <w:szCs w:val="14"/>
        </w:rPr>
        <w:t>火险因子	</w:t>
      </w:r>
      <w:r>
        <w:rPr lang="en-US" sz="14" baseline="0" dirty="0">
          <w:jc w:val="left"/>
          <w:rFonts w:ascii="宋体" w:hAnsi="宋体" w:cs="宋体"/>
          <w:color w:val="000000"/>
          <w:spacing w:val="360"/>
          <w:sz w:val="14"/>
          <w:szCs w:val="14"/>
        </w:rPr>
        <w:t>级</w:t>
      </w:r>
      <w:r>
        <w:rPr lang="en-US" sz="14" baseline="0" dirty="0">
          <w:jc w:val="left"/>
          <w:rFonts w:ascii="宋体" w:hAnsi="宋体" w:cs="宋体"/>
          <w:color w:val="000000"/>
          <w:sz w:val="14"/>
          <w:szCs w:val="14"/>
        </w:rPr>
        <w:t>距	</w:t>
      </w:r>
      <w:r>
        <w:rPr lang="en-US" sz="14" baseline="0" dirty="0">
          <w:jc w:val="left"/>
          <w:rFonts w:ascii="宋体" w:hAnsi="宋体" w:cs="宋体"/>
          <w:color w:val="000000"/>
          <w:spacing w:val="360"/>
          <w:sz w:val="14"/>
          <w:szCs w:val="14"/>
        </w:rPr>
        <w:t>权</w:t>
      </w:r>
      <w:r>
        <w:rPr lang="en-US" sz="14" baseline="0" dirty="0">
          <w:jc w:val="left"/>
          <w:rFonts w:ascii="宋体" w:hAnsi="宋体" w:cs="宋体"/>
          <w:color w:val="000000"/>
          <w:sz w:val="14"/>
          <w:szCs w:val="14"/>
        </w:rPr>
        <w:t>值</w:t>
      </w:r>
      <w:r>
        <w:rPr>
          <w:rFonts w:ascii="Times New Roman" w:hAnsi="Times New Roman" w:cs="Times New Roman"/>
          <w:sz w:val="14"/>
          <w:szCs w:val="14"/>
        </w:rPr>
        <w:t> </w:t>
      </w:r>
    </w:p>
    <w:p>
      <w:pPr>
        <w:rPr>
          <w:rFonts w:ascii="Times New Roman" w:hAnsi="Times New Roman" w:cs="Times New Roman"/>
          <w:color w:val="010302"/>
        </w:rPr>
        <w:spacing w:before="107" w:after="0" w:line="240" w:lineRule="auto"/>
        <w:ind w:left="1360" w:right="0" w:firstLine="2940"/>
      </w:pPr>
      <w:r/>
      <w:r>
        <w:rPr lang="en-US" sz="14" baseline="0" dirty="0">
          <w:jc w:val="left"/>
          <w:rFonts w:ascii="宋体" w:hAnsi="宋体" w:cs="宋体"/>
          <w:color w:val="000000"/>
          <w:w w:val="90"/>
          <w:sz w:val="14"/>
          <w:szCs w:val="14"/>
        </w:rPr>
        <w:t>≤1．7</w:t>
      </w:r>
      <w:r>
        <w:rPr lang="en-US" sz="10" baseline="0" dirty="0">
          <w:jc w:val="left"/>
          <w:rFonts w:ascii="宋体" w:hAnsi="宋体" w:cs="宋体"/>
          <w:color w:val="000000"/>
          <w:w w:val="133"/>
          <w:sz w:val="10"/>
          <w:szCs w:val="10"/>
        </w:rPr>
        <w:t>o．02</w:t>
      </w:r>
      <w:r>
        <w:rPr>
          <w:rFonts w:ascii="Times New Roman" w:hAnsi="Times New Roman" w:cs="Times New Roman"/>
          <w:sz w:val="10"/>
          <w:szCs w:val="10"/>
        </w:rPr>
        <w:t> </w:t>
      </w:r>
    </w:p>
    <w:p>
      <w:pPr>
        <w:rPr>
          <w:rFonts w:ascii="Times New Roman" w:hAnsi="Times New Roman" w:cs="Times New Roman"/>
          <w:color w:val="010302"/>
        </w:rPr>
        <w:tabs>
          <w:tab w:val="left" w:pos="4180"/>
          <w:tab w:val="left" w:pos="7180"/>
        </w:tabs>
        <w:spacing w:before="131" w:after="0" w:line="240" w:lineRule="auto"/>
        <w:ind w:left="560" w:right="0" w:firstLine="0"/>
      </w:pPr>
      <w:r/>
      <w:r>
        <w:rPr lang="en-US" sz="14" baseline="0" dirty="0">
          <w:jc w:val="left"/>
          <w:rFonts w:ascii="宋体" w:hAnsi="宋体" w:cs="宋体"/>
          <w:color w:val="000000"/>
          <w:w w:val="107"/>
          <w:sz w:val="14"/>
          <w:szCs w:val="14"/>
        </w:rPr>
        <w:t>防火期月平均风速／(m／s)	</w:t>
      </w:r>
      <w:r>
        <w:rPr lang="en-US" sz="12" baseline="2" dirty="0">
          <w:jc w:val="left"/>
          <w:rFonts w:ascii="宋体" w:hAnsi="宋体" w:cs="宋体"/>
          <w:color w:val="000000"/>
          <w:position w:val="2"/>
          <w:w w:val="115"/>
          <w:sz w:val="12"/>
          <w:szCs w:val="12"/>
        </w:rPr>
        <w:t>1_8～2．6	</w:t>
      </w:r>
      <w:r>
        <w:rPr lang="en-US" sz="10" baseline="2" dirty="0">
          <w:jc w:val="left"/>
          <w:rFonts w:ascii="宋体" w:hAnsi="宋体" w:cs="宋体"/>
          <w:color w:val="000000"/>
          <w:position w:val="2"/>
          <w:w w:val="125"/>
          <w:sz w:val="10"/>
          <w:szCs w:val="10"/>
        </w:rPr>
        <w:t>0．09</w:t>
      </w:r>
      <w:r>
        <w:rPr>
          <w:rFonts w:ascii="Times New Roman" w:hAnsi="Times New Roman" w:cs="Times New Roman"/>
          <w:sz w:val="10"/>
          <w:szCs w:val="10"/>
        </w:rPr>
        <w:t> </w:t>
      </w:r>
    </w:p>
    <w:p>
      <w:pPr>
        <w:rPr>
          <w:rFonts w:ascii="Times New Roman" w:hAnsi="Times New Roman" w:cs="Times New Roman"/>
          <w:color w:val="010302"/>
        </w:rPr>
        <w:spacing w:before="107" w:after="0" w:line="240" w:lineRule="auto"/>
        <w:ind w:left="560" w:right="0" w:firstLine="3740"/>
      </w:pPr>
      <w:r/>
      <w:r>
        <w:rPr lang="en-US" sz="14" baseline="0" dirty="0">
          <w:jc w:val="left"/>
          <w:rFonts w:ascii="宋体" w:hAnsi="宋体" w:cs="宋体"/>
          <w:color w:val="000000"/>
          <w:w w:val="90"/>
          <w:sz w:val="14"/>
          <w:szCs w:val="14"/>
        </w:rPr>
        <w:t>≥2．7</w:t>
      </w:r>
      <w:r>
        <w:rPr lang="en-US" sz="10" baseline="2" dirty="0">
          <w:jc w:val="left"/>
          <w:rFonts w:ascii="宋体" w:hAnsi="宋体" w:cs="宋体"/>
          <w:color w:val="000000"/>
          <w:position w:val="2"/>
          <w:w w:val="125"/>
          <w:sz w:val="10"/>
          <w:szCs w:val="10"/>
        </w:rPr>
        <w:t>0．16</w:t>
      </w:r>
      <w:r>
        <w:rPr>
          <w:rFonts w:ascii="Times New Roman" w:hAnsi="Times New Roman" w:cs="Times New Roman"/>
          <w:sz w:val="10"/>
          <w:szCs w:val="10"/>
        </w:rPr>
        <w:t> </w:t>
      </w:r>
    </w:p>
    <w:p>
      <w:pPr>
        <w:rPr>
          <w:rFonts w:ascii="Times New Roman" w:hAnsi="Times New Roman" w:cs="Times New Roman"/>
          <w:color w:val="010302"/>
        </w:rPr>
        <w:spacing w:before="107" w:after="0" w:line="240" w:lineRule="auto"/>
        <w:ind w:left="560" w:right="0" w:firstLine="3740"/>
      </w:pPr>
      <w:r/>
      <w:r>
        <w:rPr lang="en-US" sz="14" baseline="0" dirty="0">
          <w:jc w:val="left"/>
          <w:rFonts w:ascii="宋体" w:hAnsi="宋体" w:cs="宋体"/>
          <w:color w:val="000000"/>
          <w:w w:val="90"/>
          <w:sz w:val="14"/>
          <w:szCs w:val="14"/>
        </w:rPr>
        <w:t>≤1．5</w:t>
      </w:r>
      <w:r>
        <w:rPr lang="en-US" sz="10" baseline="0" dirty="0">
          <w:jc w:val="left"/>
          <w:rFonts w:ascii="宋体" w:hAnsi="宋体" w:cs="宋体"/>
          <w:color w:val="000000"/>
          <w:w w:val="125"/>
          <w:sz w:val="10"/>
          <w:szCs w:val="10"/>
        </w:rPr>
        <w:t>0．04</w:t>
      </w:r>
      <w:r>
        <w:rPr>
          <w:rFonts w:ascii="Times New Roman" w:hAnsi="Times New Roman" w:cs="Times New Roman"/>
          <w:sz w:val="10"/>
          <w:szCs w:val="10"/>
        </w:rPr>
        <w:t> </w:t>
      </w:r>
    </w:p>
    <w:p>
      <w:pPr>
        <w:rPr>
          <w:rFonts w:ascii="Times New Roman" w:hAnsi="Times New Roman" w:cs="Times New Roman"/>
          <w:color w:val="010302"/>
        </w:rPr>
        <w:tabs>
          <w:tab w:val="left" w:pos="4200"/>
          <w:tab w:val="left" w:pos="7180"/>
        </w:tabs>
        <w:spacing w:before="131" w:after="0" w:line="240" w:lineRule="auto"/>
        <w:ind w:left="280" w:right="0" w:firstLine="260"/>
      </w:pPr>
      <w:r/>
      <w:r>
        <w:rPr lang="en-US" sz="14" baseline="0" dirty="0">
          <w:jc w:val="left"/>
          <w:rFonts w:ascii="宋体" w:hAnsi="宋体" w:cs="宋体"/>
          <w:color w:val="000000"/>
          <w:w w:val="110"/>
          <w:sz w:val="14"/>
          <w:szCs w:val="14"/>
        </w:rPr>
        <w:t>路网密度／(m／hm2)	</w:t>
      </w:r>
      <w:r>
        <w:rPr lang="en-US" sz="12" baseline="2" dirty="0">
          <w:jc w:val="left"/>
          <w:rFonts w:ascii="宋体" w:hAnsi="宋体" w:cs="宋体"/>
          <w:color w:val="000000"/>
          <w:position w:val="2"/>
          <w:w w:val="103"/>
          <w:sz w:val="12"/>
          <w:szCs w:val="12"/>
        </w:rPr>
        <w:t>1．6～2．5	</w:t>
      </w:r>
      <w:r>
        <w:rPr lang="en-US" sz="10" baseline="2" dirty="0">
          <w:jc w:val="left"/>
          <w:rFonts w:ascii="宋体" w:hAnsi="宋体" w:cs="宋体"/>
          <w:color w:val="000000"/>
          <w:position w:val="2"/>
          <w:w w:val="125"/>
          <w:sz w:val="10"/>
          <w:szCs w:val="10"/>
        </w:rPr>
        <w:t>0．08</w:t>
      </w:r>
      <w:r>
        <w:rPr>
          <w:rFonts w:ascii="Times New Roman" w:hAnsi="Times New Roman" w:cs="Times New Roman"/>
          <w:sz w:val="10"/>
          <w:szCs w:val="10"/>
        </w:rPr>
        <w:t> </w:t>
      </w:r>
    </w:p>
    <w:p>
      <w:pPr>
        <w:rPr>
          <w:rFonts w:ascii="Times New Roman" w:hAnsi="Times New Roman" w:cs="Times New Roman"/>
          <w:color w:val="010302"/>
        </w:rPr>
        <w:tabs>
          <w:tab w:val="left" w:pos="7180"/>
        </w:tabs>
        <w:spacing w:before="107" w:after="0" w:line="240" w:lineRule="auto"/>
        <w:ind w:left="280" w:right="0" w:firstLine="4040"/>
      </w:pPr>
      <w:r/>
      <w:r>
        <w:rPr lang="en-US" sz="14" baseline="0" dirty="0">
          <w:jc w:val="left"/>
          <w:rFonts w:ascii="宋体" w:hAnsi="宋体" w:cs="宋体"/>
          <w:color w:val="000000"/>
          <w:w w:val="90"/>
          <w:sz w:val="14"/>
          <w:szCs w:val="14"/>
        </w:rPr>
        <w:t>≥2．6	</w:t>
      </w:r>
      <w:r>
        <w:rPr lang="en-US" sz="10" baseline="2" dirty="0">
          <w:jc w:val="left"/>
          <w:rFonts w:ascii="宋体" w:hAnsi="宋体" w:cs="宋体"/>
          <w:color w:val="000000"/>
          <w:position w:val="2"/>
          <w:w w:val="125"/>
          <w:sz w:val="10"/>
          <w:szCs w:val="10"/>
        </w:rPr>
        <w:t>0．05</w:t>
      </w:r>
      <w:r>
        <w:rPr>
          <w:rFonts w:ascii="Times New Roman" w:hAnsi="Times New Roman" w:cs="Times New Roman"/>
          <w:sz w:val="10"/>
          <w:szCs w:val="10"/>
        </w:rPr>
        <w:t> </w:t>
      </w:r>
    </w:p>
    <w:p>
      <w:pPr>
        <w:rPr>
          <w:rFonts w:ascii="Times New Roman" w:hAnsi="Times New Roman" w:cs="Times New Roman"/>
          <w:color w:val="010302"/>
        </w:rPr>
        <w:spacing w:before="123" w:after="0" w:line="240" w:lineRule="auto"/>
        <w:ind w:left="280" w:right="0" w:firstLine="3300"/>
      </w:pPr>
      <w:r/>
      <w:r>
        <w:rPr lang="en-US" sz="16" baseline="0" dirty="0">
          <w:jc w:val="left"/>
          <w:rFonts w:ascii="宋体" w:hAnsi="宋体" w:cs="宋体"/>
          <w:color w:val="000000"/>
          <w:w w:val="137"/>
          <w:sz w:val="16"/>
          <w:szCs w:val="16"/>
        </w:rPr>
        <w:t>表2火险等级闻值表</w:t>
      </w:r>
      <w:r>
        <w:rPr>
          <w:rFonts w:ascii="Times New Roman" w:hAnsi="Times New Roman" w:cs="Times New Roman"/>
          <w:sz w:val="16"/>
          <w:szCs w:val="16"/>
        </w:rPr>
        <w:t> </w:t>
      </w:r>
    </w:p>
    <w:p>
      <w:pPr>
        <w:rPr>
          <w:rFonts w:ascii="Times New Roman" w:hAnsi="Times New Roman" w:cs="Times New Roman"/>
          <w:color w:val="010302"/>
        </w:rPr>
        <w:tabs>
          <w:tab w:val="left" w:pos="3839"/>
          <w:tab w:val="left" w:pos="7680"/>
        </w:tabs>
        <w:spacing w:before="127" w:after="0" w:line="240" w:lineRule="auto"/>
        <w:ind w:left="280" w:right="0" w:firstLine="660"/>
      </w:pPr>
      <w:r/>
      <w:r>
        <w:rPr lang="en-US" sz="14" baseline="0" dirty="0">
          <w:jc w:val="left"/>
          <w:rFonts w:ascii="宋体" w:hAnsi="宋体" w:cs="宋体"/>
          <w:color w:val="000000"/>
          <w:w w:val="114"/>
          <w:sz w:val="14"/>
          <w:szCs w:val="14"/>
        </w:rPr>
        <w:t>火险等级	</w:t>
      </w:r>
      <w:r>
        <w:rPr lang="en-US" sz="14" baseline="0" dirty="0">
          <w:jc w:val="left"/>
          <w:rFonts w:ascii="宋体" w:hAnsi="宋体" w:cs="宋体"/>
          <w:color w:val="000000"/>
          <w:w w:val="117"/>
          <w:sz w:val="14"/>
          <w:szCs w:val="14"/>
        </w:rPr>
        <w:t>权值之和×森林资源数量	</w:t>
      </w:r>
      <w:r>
        <w:rPr lang="en-US" sz="14" baseline="0" dirty="0">
          <w:jc w:val="left"/>
          <w:rFonts w:ascii="宋体" w:hAnsi="宋体" w:cs="宋体"/>
          <w:color w:val="000000"/>
          <w:w w:val="114"/>
          <w:sz w:val="14"/>
          <w:szCs w:val="14"/>
        </w:rPr>
        <w:t>标准分值</w:t>
      </w:r>
      <w:r>
        <w:rPr>
          <w:rFonts w:ascii="Times New Roman" w:hAnsi="Times New Roman" w:cs="Times New Roman"/>
          <w:sz w:val="14"/>
          <w:szCs w:val="14"/>
        </w:rPr>
        <w:t> </w:t>
      </w:r>
    </w:p>
    <w:p>
      <w:pPr>
        <w:rPr>
          <w:rFonts w:ascii="Times New Roman" w:hAnsi="Times New Roman" w:cs="Times New Roman"/>
          <w:color w:val="010302"/>
        </w:rPr>
        <w:tabs>
          <w:tab w:val="left" w:pos="7780"/>
        </w:tabs>
        <w:spacing w:before="121" w:after="0" w:line="240" w:lineRule="auto"/>
        <w:ind w:left="280" w:right="0" w:firstLine="2240"/>
      </w:pPr>
      <w:r/>
      <w:r>
        <w:rPr lang="en-US" sz="14" baseline="0" dirty="0">
          <w:jc w:val="left"/>
          <w:rFonts w:ascii="宋体" w:hAnsi="宋体" w:cs="宋体"/>
          <w:color w:val="000000"/>
          <w:w w:val="115"/>
          <w:sz w:val="14"/>
          <w:szCs w:val="14"/>
        </w:rPr>
        <w:t>权值之和×有林地、灌木林地与未成林造林面积之和(10</w:t>
      </w:r>
      <w:r>
        <w:rPr lang="en-US" sz="14" baseline="0" dirty="0">
          <w:jc w:val="left"/>
          <w:rFonts w:ascii="宋体" w:hAnsi="宋体" w:cs="宋体"/>
          <w:color w:val="000000"/>
          <w:spacing w:val="100"/>
          <w:w w:val="115"/>
          <w:sz w:val="14"/>
          <w:szCs w:val="14"/>
        </w:rPr>
        <w:t>t</w:t>
      </w:r>
      <w:r>
        <w:rPr lang="en-US" sz="12" baseline="2" dirty="0">
          <w:jc w:val="left"/>
          <w:rFonts w:ascii="宋体" w:hAnsi="宋体" w:cs="宋体"/>
          <w:color w:val="000000"/>
          <w:position w:val="2"/>
          <w:w w:val="142"/>
          <w:sz w:val="12"/>
          <w:szCs w:val="12"/>
        </w:rPr>
        <w:t>hmz)	</w:t>
      </w:r>
      <w:r>
        <w:rPr lang="en-US" sz="14" baseline="2" dirty="0">
          <w:jc w:val="left"/>
          <w:rFonts w:ascii="宋体" w:hAnsi="宋体" w:cs="宋体"/>
          <w:color w:val="000000"/>
          <w:position w:val="2"/>
          <w:w w:val="110"/>
          <w:sz w:val="14"/>
          <w:szCs w:val="14"/>
        </w:rPr>
        <w:t>&gt;65．1</w:t>
      </w:r>
      <w:r>
        <w:rPr>
          <w:rFonts w:ascii="Times New Roman" w:hAnsi="Times New Roman" w:cs="Times New Roman"/>
          <w:sz w:val="14"/>
          <w:szCs w:val="14"/>
        </w:rPr>
        <w:t> </w:t>
      </w:r>
    </w:p>
    <w:p>
      <w:pPr>
        <w:rPr>
          <w:rFonts w:ascii="Times New Roman" w:hAnsi="Times New Roman" w:cs="Times New Roman"/>
          <w:color w:val="010302"/>
        </w:rPr>
        <w:tabs>
          <w:tab w:val="left" w:pos="3520"/>
          <w:tab w:val="left" w:pos="7720"/>
        </w:tabs>
        <w:spacing w:before="0" w:after="0" w:line="140" w:lineRule="exact"/>
        <w:ind w:left="580" w:right="200" w:firstLine="700"/>
      </w:pPr>
      <w:r/>
      <w:r>
        <w:rPr lang="en-US" sz="14" baseline="0" dirty="0">
          <w:jc w:val="left"/>
          <w:rFonts w:ascii="宋体" w:hAnsi="宋体" w:cs="宋体"/>
          <w:color w:val="000000"/>
          <w:w w:val="114"/>
          <w:sz w:val="14"/>
          <w:szCs w:val="14"/>
        </w:rPr>
        <w:t>森林火灾</w:t>
      </w:r>
      <w:r>
        <w:rPr>
          <w:rFonts w:ascii="Times New Roman" w:hAnsi="Times New Roman" w:cs="Times New Roman"/>
          <w:sz w:val="14"/>
          <w:szCs w:val="14"/>
        </w:rPr>
        <w:t> </w:t>
      </w:r>
      <w:r>
        <w:br w:type="textWrapping" w:clear="all"/>
      </w:r>
      <w:r>
        <w:rPr lang="en-US" sz="12" baseline="0" dirty="0">
          <w:jc w:val="left"/>
          <w:rFonts w:ascii="宋体" w:hAnsi="宋体" w:cs="宋体"/>
          <w:color w:val="000000"/>
          <w:sz w:val="12"/>
          <w:szCs w:val="12"/>
        </w:rPr>
        <w:t>I	</w:t>
      </w:r>
      <w:r>
        <w:rPr lang="en-US" sz="14" baseline="0" dirty="0">
          <w:jc w:val="left"/>
          <w:rFonts w:ascii="宋体" w:hAnsi="宋体" w:cs="宋体"/>
          <w:color w:val="000000"/>
          <w:w w:val="115"/>
          <w:sz w:val="14"/>
          <w:szCs w:val="14"/>
        </w:rPr>
        <w:t>权值之和×活立木总蓄积(10</w:t>
      </w:r>
      <w:r>
        <w:rPr lang="en-US" sz="14" baseline="0" dirty="0">
          <w:jc w:val="left"/>
          <w:rFonts w:ascii="宋体" w:hAnsi="宋体" w:cs="宋体"/>
          <w:color w:val="000000"/>
          <w:spacing w:val="100"/>
          <w:w w:val="115"/>
          <w:sz w:val="14"/>
          <w:szCs w:val="14"/>
        </w:rPr>
        <w:t>4</w:t>
      </w:r>
      <w:r>
        <w:rPr lang="en-US" sz="12" baseline="0" dirty="0">
          <w:jc w:val="left"/>
          <w:rFonts w:ascii="宋体" w:hAnsi="宋体" w:cs="宋体"/>
          <w:color w:val="000000"/>
          <w:w w:val="144"/>
          <w:sz w:val="12"/>
          <w:szCs w:val="12"/>
        </w:rPr>
        <w:t>m3)	</w:t>
      </w:r>
      <w:r>
        <w:rPr lang="en-US" sz="14" baseline="2" dirty="0">
          <w:jc w:val="left"/>
          <w:rFonts w:ascii="宋体" w:hAnsi="宋体" w:cs="宋体"/>
          <w:color w:val="000000"/>
          <w:position w:val="2"/>
          <w:w w:val="117"/>
          <w:sz w:val="14"/>
          <w:szCs w:val="14"/>
        </w:rPr>
        <w:t>&gt;856．9</w:t>
      </w:r>
      <w:r>
        <w:rPr>
          <w:rFonts w:ascii="Times New Roman" w:hAnsi="Times New Roman" w:cs="Times New Roman"/>
          <w:sz w:val="14"/>
          <w:szCs w:val="14"/>
        </w:rPr>
        <w:t> </w:t>
      </w:r>
    </w:p>
    <w:p>
      <w:pPr>
        <w:rPr>
          <w:rFonts w:ascii="Times New Roman" w:hAnsi="Times New Roman" w:cs="Times New Roman"/>
          <w:color w:val="010302"/>
        </w:rPr>
        <w:spacing w:before="0" w:after="0" w:line="240" w:lineRule="auto"/>
        <w:ind w:left="280" w:right="0" w:firstLine="1000"/>
      </w:pPr>
      <w:r/>
      <w:r>
        <w:rPr lang="en-US" sz="14" baseline="0" dirty="0">
          <w:jc w:val="left"/>
          <w:rFonts w:ascii="宋体" w:hAnsi="宋体" w:cs="宋体"/>
          <w:color w:val="000000"/>
          <w:w w:val="114"/>
          <w:sz w:val="14"/>
          <w:szCs w:val="14"/>
        </w:rPr>
        <w:t>危险性大</w:t>
      </w:r>
      <w:r>
        <w:rPr>
          <w:rFonts w:ascii="Times New Roman" w:hAnsi="Times New Roman" w:cs="Times New Roman"/>
          <w:sz w:val="14"/>
          <w:szCs w:val="14"/>
        </w:rPr>
        <w:t> </w:t>
      </w:r>
    </w:p>
    <w:p>
      <w:pPr>
        <w:rPr>
          <w:rFonts w:ascii="Times New Roman" w:hAnsi="Times New Roman" w:cs="Times New Roman"/>
          <w:color w:val="010302"/>
        </w:rPr>
        <w:tabs>
          <w:tab w:val="left" w:pos="7840"/>
        </w:tabs>
        <w:spacing w:before="0" w:after="0" w:line="240" w:lineRule="auto"/>
        <w:ind w:left="280" w:right="0" w:firstLine="3780"/>
      </w:pPr>
      <w:r/>
      <w:r>
        <w:rPr lang="en-US" sz="14" baseline="0" dirty="0">
          <w:jc w:val="left"/>
          <w:rFonts w:ascii="宋体" w:hAnsi="宋体" w:cs="宋体"/>
          <w:color w:val="000000"/>
          <w:w w:val="131"/>
          <w:sz w:val="14"/>
          <w:szCs w:val="14"/>
        </w:rPr>
        <w:t>权值之和×YGW％	</w:t>
      </w:r>
      <w:r>
        <w:rPr lang="en-US" sz="14" baseline="2" dirty="0">
          <w:jc w:val="left"/>
          <w:rFonts w:ascii="宋体" w:hAnsi="宋体" w:cs="宋体"/>
          <w:color w:val="000000"/>
          <w:position w:val="2"/>
          <w:w w:val="160"/>
          <w:sz w:val="14"/>
          <w:szCs w:val="14"/>
        </w:rPr>
        <w:t>&gt;72</w:t>
      </w:r>
      <w:r>
        <w:rPr>
          <w:rFonts w:ascii="Times New Roman" w:hAnsi="Times New Roman" w:cs="Times New Roman"/>
          <w:sz w:val="14"/>
          <w:szCs w:val="14"/>
        </w:rPr>
        <w:t> </w:t>
      </w:r>
    </w:p>
    <w:p>
      <w:pPr>
        <w:rPr>
          <w:rFonts w:ascii="Times New Roman" w:hAnsi="Times New Roman" w:cs="Times New Roman"/>
          <w:color w:val="010302"/>
        </w:rPr>
        <w:tabs>
          <w:tab w:val="left" w:pos="7640"/>
        </w:tabs>
        <w:spacing w:before="127" w:after="0" w:line="240" w:lineRule="auto"/>
        <w:ind w:left="280" w:right="0" w:firstLine="2240"/>
      </w:pPr>
      <w:r/>
      <w:r>
        <w:rPr lang="en-US" sz="14" baseline="0" dirty="0">
          <w:jc w:val="left"/>
          <w:rFonts w:ascii="宋体" w:hAnsi="宋体" w:cs="宋体"/>
          <w:color w:val="000000"/>
          <w:w w:val="115"/>
          <w:sz w:val="14"/>
          <w:szCs w:val="14"/>
        </w:rPr>
        <w:t>权值之和×有林地、灌木林地与未成林造林面积之和(10</w:t>
      </w:r>
      <w:r>
        <w:rPr lang="en-US" sz="14" baseline="0" dirty="0">
          <w:jc w:val="left"/>
          <w:rFonts w:ascii="宋体" w:hAnsi="宋体" w:cs="宋体"/>
          <w:color w:val="000000"/>
          <w:spacing w:val="100"/>
          <w:w w:val="115"/>
          <w:sz w:val="14"/>
          <w:szCs w:val="14"/>
        </w:rPr>
        <w:t>4</w:t>
      </w:r>
      <w:r>
        <w:rPr lang="en-US" sz="12" baseline="2" dirty="0">
          <w:jc w:val="left"/>
          <w:rFonts w:ascii="宋体" w:hAnsi="宋体" w:cs="宋体"/>
          <w:color w:val="000000"/>
          <w:position w:val="2"/>
          <w:w w:val="142"/>
          <w:sz w:val="12"/>
          <w:szCs w:val="12"/>
        </w:rPr>
        <w:t>hm2)	</w:t>
      </w:r>
      <w:r>
        <w:rPr lang="en-US" sz="12" baseline="2" dirty="0">
          <w:jc w:val="left"/>
          <w:rFonts w:ascii="宋体" w:hAnsi="宋体" w:cs="宋体"/>
          <w:color w:val="000000"/>
          <w:position w:val="2"/>
          <w:w w:val="106"/>
          <w:sz w:val="12"/>
          <w:szCs w:val="12"/>
        </w:rPr>
        <w:t>5．3～65．1</w:t>
      </w:r>
      <w:r>
        <w:rPr>
          <w:rFonts w:ascii="Times New Roman" w:hAnsi="Times New Roman" w:cs="Times New Roman"/>
          <w:sz w:val="12"/>
          <w:szCs w:val="12"/>
        </w:rPr>
        <w:t> </w:t>
      </w:r>
    </w:p>
    <w:p>
      <w:pPr>
        <w:rPr>
          <w:rFonts w:ascii="Times New Roman" w:hAnsi="Times New Roman" w:cs="Times New Roman"/>
          <w:color w:val="010302"/>
        </w:rPr>
        <w:tabs>
          <w:tab w:val="left" w:pos="3520"/>
          <w:tab w:val="left" w:pos="7520"/>
        </w:tabs>
        <w:spacing w:before="0" w:after="0" w:line="140" w:lineRule="exact"/>
        <w:ind w:left="560" w:right="200" w:firstLine="720"/>
      </w:pPr>
      <w:r/>
      <w:r>
        <w:rPr lang="en-US" sz="14" baseline="0" dirty="0">
          <w:jc w:val="left"/>
          <w:rFonts w:ascii="宋体" w:hAnsi="宋体" w:cs="宋体"/>
          <w:color w:val="000000"/>
          <w:w w:val="114"/>
          <w:sz w:val="14"/>
          <w:szCs w:val="14"/>
        </w:rPr>
        <w:t>森林火灾</w:t>
      </w:r>
      <w:r>
        <w:rPr>
          <w:rFonts w:ascii="Times New Roman" w:hAnsi="Times New Roman" w:cs="Times New Roman"/>
          <w:sz w:val="14"/>
          <w:szCs w:val="14"/>
        </w:rPr>
        <w:t> </w:t>
      </w:r>
      <w:r>
        <w:br w:type="textWrapping" w:clear="all"/>
      </w:r>
      <w:r>
        <w:rPr lang="en-US" sz="12" baseline="0" dirty="0">
          <w:jc w:val="left"/>
          <w:rFonts w:ascii="宋体" w:hAnsi="宋体" w:cs="宋体"/>
          <w:color w:val="000000"/>
          <w:w w:val="67"/>
          <w:sz w:val="12"/>
          <w:szCs w:val="12"/>
        </w:rPr>
        <w:t>Ⅱ	</w:t>
      </w:r>
      <w:r>
        <w:rPr lang="en-US" sz="14" baseline="0" dirty="0">
          <w:jc w:val="left"/>
          <w:rFonts w:ascii="宋体" w:hAnsi="宋体" w:cs="宋体"/>
          <w:color w:val="000000"/>
          <w:w w:val="115"/>
          <w:sz w:val="14"/>
          <w:szCs w:val="14"/>
        </w:rPr>
        <w:t>权值之和×活立木总蓄积(10</w:t>
      </w:r>
      <w:r>
        <w:rPr lang="en-US" sz="14" baseline="0" dirty="0">
          <w:jc w:val="left"/>
          <w:rFonts w:ascii="宋体" w:hAnsi="宋体" w:cs="宋体"/>
          <w:color w:val="000000"/>
          <w:spacing w:val="100"/>
          <w:w w:val="115"/>
          <w:sz w:val="14"/>
          <w:szCs w:val="14"/>
        </w:rPr>
        <w:t>4</w:t>
      </w:r>
      <w:r>
        <w:rPr lang="en-US" sz="12" baseline="2" dirty="0">
          <w:jc w:val="left"/>
          <w:rFonts w:ascii="宋体" w:hAnsi="宋体" w:cs="宋体"/>
          <w:color w:val="000000"/>
          <w:position w:val="2"/>
          <w:w w:val="144"/>
          <w:sz w:val="12"/>
          <w:szCs w:val="12"/>
        </w:rPr>
        <w:t>m3)	</w:t>
      </w:r>
      <w:r>
        <w:rPr lang="en-US" sz="12" baseline="2" dirty="0">
          <w:jc w:val="left"/>
          <w:rFonts w:ascii="宋体" w:hAnsi="宋体" w:cs="宋体"/>
          <w:color w:val="000000"/>
          <w:position w:val="2"/>
          <w:w w:val="114"/>
          <w:sz w:val="12"/>
          <w:szCs w:val="12"/>
        </w:rPr>
        <w:t>256．4～856．9</w:t>
      </w:r>
      <w:r>
        <w:rPr>
          <w:rFonts w:ascii="Times New Roman" w:hAnsi="Times New Roman" w:cs="Times New Roman"/>
          <w:sz w:val="12"/>
          <w:szCs w:val="12"/>
        </w:rPr>
        <w:t> </w:t>
      </w:r>
    </w:p>
    <w:p>
      <w:pPr>
        <w:rPr>
          <w:rFonts w:ascii="Times New Roman" w:hAnsi="Times New Roman" w:cs="Times New Roman"/>
          <w:color w:val="010302"/>
        </w:rPr>
        <w:spacing w:before="0" w:after="0" w:line="240" w:lineRule="auto"/>
        <w:ind w:left="280" w:right="0" w:firstLine="1000"/>
      </w:pPr>
      <w:r/>
      <w:r>
        <w:rPr lang="en-US" sz="14" baseline="0" dirty="0">
          <w:jc w:val="left"/>
          <w:rFonts w:ascii="宋体" w:hAnsi="宋体" w:cs="宋体"/>
          <w:color w:val="000000"/>
          <w:w w:val="111"/>
          <w:sz w:val="14"/>
          <w:szCs w:val="14"/>
        </w:rPr>
        <w:t>危险性中</w:t>
      </w:r>
      <w:r>
        <w:rPr>
          <w:rFonts w:ascii="Times New Roman" w:hAnsi="Times New Roman" w:cs="Times New Roman"/>
          <w:sz w:val="14"/>
          <w:szCs w:val="14"/>
        </w:rPr>
        <w:t> </w:t>
      </w:r>
    </w:p>
    <w:p>
      <w:pPr>
        <w:rPr>
          <w:rFonts w:ascii="Times New Roman" w:hAnsi="Times New Roman" w:cs="Times New Roman"/>
          <w:color w:val="010302"/>
        </w:rPr>
        <w:tabs>
          <w:tab w:val="left" w:pos="7760"/>
        </w:tabs>
        <w:spacing w:before="0" w:after="0" w:line="240" w:lineRule="auto"/>
        <w:ind w:left="280" w:right="0" w:firstLine="3780"/>
      </w:pPr>
      <w:r/>
      <w:r>
        <w:rPr lang="en-US" sz="14" baseline="0" dirty="0">
          <w:jc w:val="left"/>
          <w:rFonts w:ascii="宋体" w:hAnsi="宋体" w:cs="宋体"/>
          <w:color w:val="000000"/>
          <w:w w:val="131"/>
          <w:sz w:val="14"/>
          <w:szCs w:val="14"/>
        </w:rPr>
        <w:t>权值之和×YGW％	</w:t>
      </w:r>
      <w:r>
        <w:rPr lang="en-US" sz="12" baseline="2" dirty="0">
          <w:jc w:val="left"/>
          <w:rFonts w:ascii="宋体" w:hAnsi="宋体" w:cs="宋体"/>
          <w:color w:val="000000"/>
          <w:position w:val="2"/>
          <w:w w:val="133"/>
          <w:sz w:val="12"/>
          <w:szCs w:val="12"/>
        </w:rPr>
        <w:t>43～72</w:t>
      </w:r>
      <w:r>
        <w:rPr>
          <w:rFonts w:ascii="Times New Roman" w:hAnsi="Times New Roman" w:cs="Times New Roman"/>
          <w:sz w:val="12"/>
          <w:szCs w:val="12"/>
        </w:rPr>
        <w:t> </w:t>
      </w:r>
    </w:p>
    <w:p>
      <w:pPr>
        <w:rPr>
          <w:rFonts w:ascii="Times New Roman" w:hAnsi="Times New Roman" w:cs="Times New Roman"/>
          <w:color w:val="010302"/>
        </w:rPr>
        <w:tabs>
          <w:tab w:val="left" w:pos="7680"/>
        </w:tabs>
        <w:spacing w:before="121" w:after="0" w:line="240" w:lineRule="auto"/>
        <w:ind w:left="280" w:right="0" w:firstLine="2020"/>
      </w:pPr>
      <w:r/>
      <w:r>
        <w:rPr lang="en-US" sz="14" baseline="0" dirty="0">
          <w:jc w:val="left"/>
          <w:rFonts w:ascii="宋体" w:hAnsi="宋体" w:cs="宋体"/>
          <w:color w:val="000000"/>
          <w:w w:val="121"/>
          <w:sz w:val="14"/>
          <w:szCs w:val="14"/>
        </w:rPr>
        <w:t>权值之和×有林地、灌木林地与未成林造林面积之和YGW(10</w:t>
      </w:r>
      <w:r>
        <w:rPr lang="en-US" sz="14" baseline="0" dirty="0">
          <w:jc w:val="left"/>
          <w:rFonts w:ascii="宋体" w:hAnsi="宋体" w:cs="宋体"/>
          <w:color w:val="000000"/>
          <w:spacing w:val="67"/>
          <w:w w:val="121"/>
          <w:sz w:val="14"/>
          <w:szCs w:val="14"/>
        </w:rPr>
        <w:t>4</w:t>
      </w:r>
      <w:r>
        <w:rPr lang="en-US" sz="12" baseline="2" dirty="0">
          <w:jc w:val="left"/>
          <w:rFonts w:ascii="宋体" w:hAnsi="宋体" w:cs="宋体"/>
          <w:color w:val="000000"/>
          <w:position w:val="2"/>
          <w:w w:val="142"/>
          <w:sz w:val="12"/>
          <w:szCs w:val="12"/>
        </w:rPr>
        <w:t>hmz)	</w:t>
      </w:r>
      <w:r>
        <w:rPr lang="en-US" sz="12" baseline="0" dirty="0">
          <w:jc w:val="left"/>
          <w:rFonts w:ascii="宋体" w:hAnsi="宋体" w:cs="宋体"/>
          <w:color w:val="000000"/>
          <w:w w:val="107"/>
          <w:sz w:val="12"/>
          <w:szCs w:val="12"/>
          <w:vertAlign w:val="superscript"/>
        </w:rPr>
        <w:t>O．2～5．3</w:t>
      </w:r>
      <w:r>
        <w:rPr>
          <w:rFonts w:ascii="Times New Roman" w:hAnsi="Times New Roman" w:cs="Times New Roman"/>
          <w:sz w:val="12"/>
          <w:szCs w:val="12"/>
        </w:rPr>
        <w:t> </w:t>
      </w:r>
    </w:p>
    <w:p>
      <w:pPr>
        <w:rPr>
          <w:rFonts w:ascii="Times New Roman" w:hAnsi="Times New Roman" w:cs="Times New Roman"/>
          <w:color w:val="010302"/>
        </w:rPr>
        <w:tabs>
          <w:tab w:val="left" w:pos="3520"/>
          <w:tab w:val="left" w:pos="7720"/>
        </w:tabs>
        <w:spacing w:before="0" w:after="0" w:line="120" w:lineRule="exact"/>
        <w:ind w:left="560" w:right="200" w:firstLine="720"/>
      </w:pPr>
      <w:r/>
      <w:r>
        <w:rPr lang="en-US" sz="14" baseline="0" dirty="0">
          <w:jc w:val="left"/>
          <w:rFonts w:ascii="宋体" w:hAnsi="宋体" w:cs="宋体"/>
          <w:color w:val="000000"/>
          <w:w w:val="114"/>
          <w:sz w:val="14"/>
          <w:szCs w:val="14"/>
        </w:rPr>
        <w:t>森林火灾</w:t>
      </w:r>
      <w:r>
        <w:rPr>
          <w:rFonts w:ascii="Times New Roman" w:hAnsi="Times New Roman" w:cs="Times New Roman"/>
          <w:sz w:val="14"/>
          <w:szCs w:val="14"/>
        </w:rPr>
        <w:t> </w:t>
      </w:r>
      <w:r>
        <w:br w:type="textWrapping" w:clear="all"/>
      </w:r>
      <w:r>
        <w:rPr lang="en-US" sz="12" baseline="0" dirty="0">
          <w:jc w:val="left"/>
          <w:rFonts w:ascii="宋体" w:hAnsi="宋体" w:cs="宋体"/>
          <w:color w:val="000000"/>
          <w:w w:val="83"/>
          <w:sz w:val="12"/>
          <w:szCs w:val="12"/>
        </w:rPr>
        <w:t>Ⅲ	</w:t>
      </w:r>
      <w:r>
        <w:rPr lang="en-US" sz="14" baseline="-2" dirty="0">
          <w:jc w:val="left"/>
          <w:rFonts w:ascii="宋体" w:hAnsi="宋体" w:cs="宋体"/>
          <w:color w:val="000000"/>
          <w:position w:val="-2"/>
          <w:w w:val="115"/>
          <w:sz w:val="14"/>
          <w:szCs w:val="14"/>
        </w:rPr>
        <w:t>权值之和×活立木总蓄积(10</w:t>
      </w:r>
      <w:r>
        <w:rPr lang="en-US" sz="14" baseline="-2" dirty="0">
          <w:jc w:val="left"/>
          <w:rFonts w:ascii="宋体" w:hAnsi="宋体" w:cs="宋体"/>
          <w:color w:val="000000"/>
          <w:spacing w:val="100"/>
          <w:position w:val="-2"/>
          <w:w w:val="115"/>
          <w:sz w:val="14"/>
          <w:szCs w:val="14"/>
        </w:rPr>
        <w:t>4</w:t>
      </w:r>
      <w:r>
        <w:rPr lang="en-US" sz="12" baseline="0" dirty="0">
          <w:jc w:val="left"/>
          <w:rFonts w:ascii="宋体" w:hAnsi="宋体" w:cs="宋体"/>
          <w:color w:val="000000"/>
          <w:w w:val="144"/>
          <w:sz w:val="12"/>
          <w:szCs w:val="12"/>
        </w:rPr>
        <w:t>m3)	</w:t>
      </w:r>
      <w:r>
        <w:rPr lang="en-US" sz="14" baseline="0" dirty="0">
          <w:jc w:val="left"/>
          <w:rFonts w:ascii="宋体" w:hAnsi="宋体" w:cs="宋体"/>
          <w:color w:val="000000"/>
          <w:w w:val="117"/>
          <w:sz w:val="14"/>
          <w:szCs w:val="14"/>
        </w:rPr>
        <w:t>&lt;256．4</w:t>
      </w:r>
      <w:r>
        <w:rPr>
          <w:rFonts w:ascii="Times New Roman" w:hAnsi="Times New Roman" w:cs="Times New Roman"/>
          <w:sz w:val="14"/>
          <w:szCs w:val="14"/>
        </w:rPr>
        <w:t> </w:t>
      </w:r>
    </w:p>
    <w:p>
      <w:pPr>
        <w:rPr>
          <w:rFonts w:ascii="Times New Roman" w:hAnsi="Times New Roman" w:cs="Times New Roman"/>
          <w:color w:val="010302"/>
        </w:rPr>
        <w:spacing w:before="0" w:after="0" w:line="240" w:lineRule="auto"/>
        <w:ind w:left="280" w:right="0" w:firstLine="1000"/>
      </w:pPr>
      <w:r/>
      <w:r>
        <w:rPr lang="en-US" sz="14" baseline="0" dirty="0">
          <w:jc w:val="left"/>
          <w:rFonts w:ascii="宋体" w:hAnsi="宋体" w:cs="宋体"/>
          <w:color w:val="000000"/>
          <w:w w:val="114"/>
          <w:sz w:val="14"/>
          <w:szCs w:val="14"/>
        </w:rPr>
        <w:t>危险性小</w:t>
      </w:r>
      <w:r>
        <w:rPr>
          <w:rFonts w:ascii="Times New Roman" w:hAnsi="Times New Roman" w:cs="Times New Roman"/>
          <w:sz w:val="14"/>
          <w:szCs w:val="14"/>
        </w:rPr>
        <w:t> </w:t>
      </w:r>
    </w:p>
    <w:p>
      <w:pPr>
        <w:rPr>
          <w:rFonts w:ascii="Times New Roman" w:hAnsi="Times New Roman" w:cs="Times New Roman"/>
          <w:color w:val="010302"/>
        </w:rPr>
        <w:tabs>
          <w:tab w:val="left" w:pos="7840"/>
        </w:tabs>
        <w:spacing w:before="0" w:after="0" w:line="360" w:lineRule="exact"/>
        <w:ind w:left="280" w:right="200" w:firstLine="3780"/>
      </w:pPr>
      <w:r/>
      <w:r>
        <w:rPr lang="en-US" sz="14" baseline="0" dirty="0">
          <w:jc w:val="left"/>
          <w:rFonts w:ascii="宋体" w:hAnsi="宋体" w:cs="宋体"/>
          <w:color w:val="000000"/>
          <w:w w:val="131"/>
          <w:sz w:val="14"/>
          <w:szCs w:val="14"/>
        </w:rPr>
        <w:t>权值之和×YGW％	</w:t>
      </w:r>
      <w:r>
        <w:rPr lang="en-US" sz="14" baseline="2" dirty="0">
          <w:jc w:val="left"/>
          <w:rFonts w:ascii="宋体" w:hAnsi="宋体" w:cs="宋体"/>
          <w:color w:val="000000"/>
          <w:position w:val="2"/>
          <w:w w:val="150"/>
          <w:sz w:val="14"/>
          <w:szCs w:val="14"/>
        </w:rPr>
        <w:t>&lt;43</w:t>
      </w:r>
      <w:r>
        <w:rPr>
          <w:rFonts w:ascii="Times New Roman" w:hAnsi="Times New Roman" w:cs="Times New Roman"/>
          <w:sz w:val="14"/>
          <w:szCs w:val="14"/>
        </w:rPr>
        <w:t> </w:t>
      </w:r>
      <w:r>
        <w:br w:type="textWrapping" w:clear="all"/>
      </w:r>
      <w:r>
        <w:rPr lang="en-US" sz="18" baseline="0" dirty="0">
          <w:jc w:val="left"/>
          <w:rFonts w:ascii="宋体" w:hAnsi="宋体" w:cs="宋体"/>
          <w:color w:val="000000"/>
          <w:w w:val="108"/>
          <w:sz w:val="18"/>
          <w:szCs w:val="18"/>
        </w:rPr>
        <w:t>4．2森林火险因子权值之和计算：森林火险区划单位根据区划地区各项火险因子的实际数值与表1中</w:t>
      </w:r>
      <w:r>
        <w:rPr>
          <w:rFonts w:ascii="Times New Roman" w:hAnsi="Times New Roman" w:cs="Times New Roman"/>
          <w:sz w:val="18"/>
          <w:szCs w:val="18"/>
        </w:rPr>
        <w:t> </w:t>
      </w:r>
    </w:p>
    <w:p>
      <w:pPr>
        <w:rPr>
          <w:rFonts w:ascii="Times New Roman" w:hAnsi="Times New Roman" w:cs="Times New Roman"/>
          <w:color w:val="010302"/>
        </w:rPr>
        <w:spacing w:before="0" w:after="0" w:line="286" w:lineRule="exact"/>
        <w:ind w:left="280" w:right="200" w:firstLine="20"/>
      </w:pPr>
      <w:r/>
      <w:r>
        <w:rPr lang="en-US" sz="18" baseline="0" dirty="0">
          <w:jc w:val="left"/>
          <w:rFonts w:ascii="宋体" w:hAnsi="宋体" w:cs="宋体"/>
          <w:color w:val="000000"/>
          <w:w w:val="99"/>
          <w:sz w:val="18"/>
          <w:szCs w:val="18"/>
        </w:rPr>
        <w:t>的级距对号，并把相应的权值累加，得出权值之和。</w:t>
      </w:r>
      <w:r>
        <w:rPr>
          <w:rFonts w:ascii="Times New Roman" w:hAnsi="Times New Roman" w:cs="Times New Roman"/>
          <w:sz w:val="18"/>
          <w:szCs w:val="18"/>
        </w:rPr>
        <w:t> </w:t>
      </w:r>
      <w:r>
        <w:br w:type="textWrapping" w:clear="all"/>
      </w:r>
      <w:r>
        <w:rPr lang="en-US" sz="18" baseline="0" dirty="0">
          <w:jc w:val="left"/>
          <w:rFonts w:ascii="宋体" w:hAnsi="宋体" w:cs="宋体"/>
          <w:color w:val="000000"/>
          <w:w w:val="107"/>
          <w:sz w:val="18"/>
          <w:szCs w:val="18"/>
        </w:rPr>
        <w:t>4．3综合得分值计算：将森林火险因子权值之和分别乘以区划地区有林地、灌木林地与未成林造林地</w:t>
      </w:r>
      <w:r>
        <w:rPr>
          <w:rFonts w:ascii="Times New Roman" w:hAnsi="Times New Roman" w:cs="Times New Roman"/>
          <w:sz w:val="18"/>
          <w:szCs w:val="18"/>
        </w:rPr>
        <w:t> </w:t>
      </w:r>
      <w:r>
        <w:rPr lang="en-US" sz="18" baseline="0" dirty="0">
          <w:jc w:val="left"/>
          <w:rFonts w:ascii="宋体" w:hAnsi="宋体" w:cs="宋体"/>
          <w:color w:val="000000"/>
          <w:w w:val="105"/>
          <w:sz w:val="18"/>
          <w:szCs w:val="18"/>
        </w:rPr>
        <w:t>面积之和，活立木总蓄积量及YGW％，分别得出三项综合得分值。</w:t>
      </w:r>
      <w:r>
        <w:rPr>
          <w:rFonts w:ascii="Times New Roman" w:hAnsi="Times New Roman" w:cs="Times New Roman"/>
          <w:sz w:val="18"/>
          <w:szCs w:val="18"/>
        </w:rPr>
        <w:t> </w:t>
      </w:r>
      <w:r>
        <w:br w:type="textWrapping" w:clear="all"/>
      </w:r>
      <w:r>
        <w:rPr lang="en-US" sz="18" baseline="0" dirty="0">
          <w:jc w:val="left"/>
          <w:rFonts w:ascii="宋体" w:hAnsi="宋体" w:cs="宋体"/>
          <w:color w:val="000000"/>
          <w:w w:val="108"/>
          <w:sz w:val="18"/>
          <w:szCs w:val="18"/>
        </w:rPr>
        <w:t>4．4根据三项综合得分值，对照表2中的标准分值，取其中对应值高的火险等级作为该地区的森林火</w:t>
      </w:r>
      <w:r>
        <w:rPr>
          <w:rFonts w:ascii="Times New Roman" w:hAnsi="Times New Roman" w:cs="Times New Roman"/>
          <w:sz w:val="18"/>
          <w:szCs w:val="18"/>
        </w:rPr>
        <w:t> </w:t>
      </w:r>
    </w:p>
    <w:p>
      <w:pPr>
        <w:rPr>
          <w:rFonts w:ascii="Times New Roman" w:hAnsi="Times New Roman" w:cs="Times New Roman"/>
          <w:color w:val="010302"/>
        </w:rPr>
        <w:spacing w:before="0" w:after="0" w:line="280" w:lineRule="exact"/>
        <w:ind w:left="280" w:right="200" w:firstLine="20"/>
      </w:pPr>
      <w:r/>
      <w:r>
        <w:rPr lang="en-US" sz="16" baseline="0" dirty="0">
          <w:jc w:val="left"/>
          <w:rFonts w:ascii="宋体" w:hAnsi="宋体" w:cs="宋体"/>
          <w:color w:val="000000"/>
          <w:w w:val="97"/>
          <w:sz w:val="16"/>
          <w:szCs w:val="16"/>
        </w:rPr>
        <w:t>险等级。</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7"/>
          <w:sz w:val="18"/>
          <w:szCs w:val="18"/>
        </w:rPr>
        <w:t>4．5如果该地区内有国家级风景名胜区、自然保护区和森林公园，经国家森林防火行政主管部门审批</w:t>
      </w:r>
      <w:r>
        <w:rPr>
          <w:rFonts w:ascii="Times New Roman" w:hAnsi="Times New Roman" w:cs="Times New Roman"/>
          <w:sz w:val="18"/>
          <w:szCs w:val="18"/>
        </w:rPr>
        <w:t> </w:t>
      </w:r>
    </w:p>
    <w:p>
      <w:pPr>
        <w:rPr>
          <w:rFonts w:ascii="Times New Roman" w:hAnsi="Times New Roman" w:cs="Times New Roman"/>
          <w:color w:val="010302"/>
        </w:rPr>
        <w:sectPr>
          <w:type w:val="continuous"/>
          <w:pgSz w:w="10050" w:h="14670"/>
          <w:pgMar w:top="500" w:right="500" w:bottom="500" w:left="500" w:header="708" w:footer="708" w:gutter="0"/>
          <w:docGrid w:linePitch="360"/>
        </w:sectPr>
        <w:spacing w:before="0" w:after="0" w:line="280" w:lineRule="exact"/>
        <w:ind w:left="280" w:right="200" w:firstLine="20"/>
      </w:pPr>
      <w:r/>
      <w:r>
        <w:rPr lang="en-US" sz="16" baseline="0" dirty="0">
          <w:jc w:val="left"/>
          <w:rFonts w:ascii="宋体" w:hAnsi="宋体" w:cs="宋体"/>
          <w:color w:val="000000"/>
          <w:w w:val="109"/>
          <w:sz w:val="16"/>
          <w:szCs w:val="16"/>
        </w:rPr>
        <w:t>后，其火险等级可提高一级。</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4"/>
          <w:sz w:val="18"/>
          <w:szCs w:val="18"/>
        </w:rPr>
        <w:t>4．6对于按本标准未能划人高火险等级的火险敏感地区，如需特殊保护，可由所在省、自治区、直辖市</w:t>
      </w:r>
      <w:r>
        <w:rPr>
          <w:rFonts w:ascii="Times New Roman" w:hAnsi="Times New Roman" w:cs="Times New Roman"/>
          <w:sz w:val="18"/>
          <w:szCs w:val="18"/>
        </w:rPr>
        <w:t> </w:t>
      </w:r>
      <w:r>
        <w:rPr lang="en-US" sz="18" baseline="0" dirty="0">
          <w:jc w:val="left"/>
          <w:rFonts w:ascii="宋体" w:hAnsi="宋体" w:cs="宋体"/>
          <w:color w:val="000000"/>
          <w:w w:val="104"/>
          <w:sz w:val="18"/>
          <w:szCs w:val="18"/>
        </w:rPr>
        <w:t>行政主管部门提出申报，说明情况，经国家森林防火行政主管部门审批后列为I级火险区。</w:t>
      </w:r>
      <w:r>
        <w:rPr>
          <w:rFonts w:ascii="Times New Roman" w:hAnsi="Times New Roman" w:cs="Times New Roman"/>
          <w:sz w:val="18"/>
          <w:szCs w:val="18"/>
        </w:rPr>
        <w:t> </w:t>
      </w:r>
      <w:r/>
      <w:r>
        <w:br w:type="page"/>
      </w:r>
    </w:p>
    <w:p>
      <w:pPr>
        <w:spacing w:line="240" w:lineRule="auto"/>
        <w:rPr>
          <w:rFonts w:ascii="Times New Roman" w:hAnsi="Times New Roman"/>
          <w:color w:val="000000" w:themeColor="text1"/>
          <w:sz w:val="24"/>
          <w:szCs w:val="24"/>
          <w:lang w:val="en-US"/>
        </w:rPr>
      </w:pPr>
      <w:r>
        <w:drawing>
          <wp:anchor simplePos="0" relativeHeight="251658277" behindDoc="0" locked="0" layoutInCell="1" allowOverlap="1">
            <wp:simplePos x="0" y="0"/>
            <wp:positionH relativeFrom="page">
              <wp:posOffset>0</wp:posOffset>
            </wp:positionH>
            <wp:positionV relativeFrom="paragraph">
              <wp:posOffset>-311150</wp:posOffset>
            </wp:positionV>
            <wp:extent cx="6375400" cy="9309100"/>
            <wp:effectExtent l="0" t="0" r="0" b="0"/>
            <wp:wrapNone/>
            <wp:docPr id="107" name="Picture 107"/>
            <wp:cNvGraphicFramePr>
              <a:graphicFrameLocks noChangeAspect="1"/>
            </wp:cNvGraphicFramePr>
            <a:graphic>
              <a:graphicData uri="http://schemas.openxmlformats.org/drawingml/2006/picture">
                <pic:pic xmlns:pic="http://schemas.openxmlformats.org/drawingml/2006/picture">
                  <pic:nvPicPr>
                    <pic:cNvPr id="107" name="Picture 107"/>
                    <pic:cNvPicPr>
                      <a:picLocks noChangeAspect="0" noChangeArrowheads="1"/>
                    </pic:cNvPicPr>
                  </pic:nvPicPr>
                  <pic:blipFill>
                    <a:blip r:embed="rId107">
                      <a:extLst>
                        <a:ext uri="{28A0092B-C50C-407E-A947-70E740481C1C}">
                          <a14:useLocalDpi xmlns:a14="http://schemas.microsoft.com/office/drawing/2010/main" val="0"/>
                        </a:ext>
                      </a:extLst>
                    </a:blip>
                    <a:srcRect/>
                    <a:stretch>
                      <a:fillRect/>
                    </a:stretch>
                  </pic:blipFill>
                  <pic:spPr>
                    <a:xfrm rot="0" flipH="0" flipV="0">
                      <a:off x="0" y="0"/>
                      <a:ext cx="6375400" cy="9309100"/>
                    </a:xfrm>
                    <a:prstGeom prst="rect">
                      <a:avLst/>
                    </a:prstGeom>
                    <a:noFill/>
                  </pic:spPr>
                </pic:pic>
              </a:graphicData>
            </a:graphic>
          </wp:anchor>
        </w:drawing>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r/>
    </w:p>
    <w:p>
      <w:pPr>
        <w:spacing w:after="113" w:line="240" w:lineRule="auto"/>
        <w:rPr>
          <w:rFonts w:ascii="Times New Roman" w:hAnsi="Times New Roman"/>
          <w:color w:val="000000" w:themeColor="text1"/>
          <w:sz w:val="24"/>
          <w:szCs w:val="24"/>
          <w:lang w:val="en-US"/>
        </w:rPr>
      </w:pPr>
      <w:r/>
    </w:p>
    <w:p>
      <w:pPr>
        <w:rPr>
          <w:rFonts w:ascii="Times New Roman" w:hAnsi="Times New Roman" w:cs="Times New Roman"/>
          <w:color w:val="010302"/>
        </w:rPr>
        <w:spacing w:before="0" w:after="0" w:line="280" w:lineRule="exact"/>
        <w:ind w:left="3960" w:right="-40" w:firstLine="120"/>
      </w:pPr>
      <w:r/>
      <w:r>
        <w:rPr lang="en-US" sz="16" baseline="0" dirty="0">
          <w:jc w:val="left"/>
          <w:rFonts w:ascii="宋体" w:hAnsi="宋体" w:cs="宋体"/>
          <w:color w:val="000000"/>
          <w:w w:val="220"/>
          <w:sz w:val="16"/>
          <w:szCs w:val="16"/>
        </w:rPr>
        <w:t>附录A</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5"/>
          <w:sz w:val="16"/>
          <w:szCs w:val="16"/>
        </w:rPr>
        <w:t>(资料性附录)</w:t>
      </w:r>
      <w:r>
        <w:rPr>
          <w:rFonts w:ascii="Times New Roman" w:hAnsi="Times New Roman" w:cs="Times New Roman"/>
          <w:sz w:val="16"/>
          <w:szCs w:val="16"/>
        </w:rPr>
        <w:t> </w:t>
      </w:r>
    </w:p>
    <w:p>
      <w:pPr>
        <w:rPr>
          <w:rFonts w:ascii="Times New Roman" w:hAnsi="Times New Roman" w:cs="Times New Roman"/>
          <w:color w:val="010302"/>
        </w:rPr>
        <w:spacing w:before="63" w:after="0" w:line="240" w:lineRule="auto"/>
        <w:ind w:left="3180" w:right="0" w:firstLine="0"/>
      </w:pPr>
      <w:r/>
      <w:r>
        <w:rPr lang="en-US" sz="16" baseline="0" dirty="0">
          <w:jc w:val="left"/>
          <w:rFonts w:ascii="宋体" w:hAnsi="宋体" w:cs="宋体"/>
          <w:color w:val="000000"/>
          <w:w w:val="123"/>
          <w:sz w:val="16"/>
          <w:szCs w:val="16"/>
        </w:rPr>
        <w:t>本标准使用示例(以x×县为例)</w:t>
      </w:r>
      <w:r>
        <w:rPr>
          <w:rFonts w:ascii="Times New Roman" w:hAnsi="Times New Roman" w:cs="Times New Roman"/>
          <w:sz w:val="16"/>
          <w:szCs w:val="16"/>
        </w:rPr>
        <w:t> </w:t>
      </w:r>
    </w:p>
    <w:p>
      <w:pPr>
        <w:spacing w:after="240" w:line="240" w:lineRule="auto"/>
        <w:rPr>
          <w:rFonts w:ascii="Times New Roman" w:hAnsi="Times New Roman"/>
          <w:color w:val="000000" w:themeColor="text1"/>
          <w:sz w:val="24"/>
          <w:szCs w:val="24"/>
          <w:lang w:val="en-US"/>
        </w:rPr>
      </w:pPr>
      <w:r>
        <w:rPr>
          <w:rFonts w:ascii="Times New Roman" w:hAnsi="Times New Roman" w:cs="Times New Roman"/>
          <w:sz w:val="24"/>
          <w:szCs w:val="24"/>
        </w:rPr>
        <w:br w:type="column"/>
      </w:r>
      <w:r/>
    </w:p>
    <w:p>
      <w:pPr>
        <w:rPr>
          <w:rFonts w:ascii="Times New Roman" w:hAnsi="Times New Roman" w:cs="Times New Roman"/>
          <w:color w:val="010302"/>
        </w:rPr>
        <w:sectPr>
          <w:type w:val="continuous"/>
          <w:pgSz w:w="10050" w:h="14670"/>
          <w:pgMar w:top="500" w:right="500" w:bottom="500" w:left="500" w:header="708" w:footer="708" w:gutter="0"/>
          <w:cols w:num="2" w:space="0" w:equalWidth="0">
            <w:col w:w="5899" w:space="1380"/>
            <w:col w:w="1520" w:space="0"/>
          </w:cols>
          <w:docGrid w:linePitch="360"/>
        </w:sectPr>
        <w:spacing w:before="0" w:after="0" w:line="240" w:lineRule="auto"/>
        <w:ind w:left="0" w:right="0" w:firstLine="0"/>
      </w:pPr>
      <w:r/>
      <w:r>
        <w:rPr lang="en-US" sz="14" baseline="0" dirty="0">
          <w:jc w:val="left"/>
          <w:rFonts w:ascii="宋体" w:hAnsi="宋体" w:cs="宋体"/>
          <w:color w:val="000000"/>
          <w:w w:val="129"/>
          <w:sz w:val="14"/>
          <w:szCs w:val="14"/>
        </w:rPr>
        <w:t>LY／</w:t>
      </w:r>
      <w:r>
        <w:rPr lang="en-US" sz="14" baseline="0" dirty="0">
          <w:jc w:val="left"/>
          <w:rFonts w:ascii="宋体" w:hAnsi="宋体" w:cs="宋体"/>
          <w:color w:val="000000"/>
          <w:spacing w:val="107"/>
          <w:w w:val="129"/>
          <w:sz w:val="14"/>
          <w:szCs w:val="14"/>
        </w:rPr>
        <w:t>T</w:t>
      </w:r>
      <w:r>
        <w:rPr lang="en-US" sz="18" baseline="0" dirty="0">
          <w:jc w:val="left"/>
          <w:rFonts w:ascii="宋体" w:hAnsi="宋体" w:cs="宋体"/>
          <w:color w:val="000000"/>
          <w:w w:val="102"/>
          <w:sz w:val="18"/>
          <w:szCs w:val="18"/>
        </w:rPr>
        <w:t>1063--2008</w:t>
      </w:r>
      <w:r>
        <w:rPr>
          <w:rFonts w:ascii="Times New Roman" w:hAnsi="Times New Roman" w:cs="Times New Roman"/>
          <w:sz w:val="18"/>
          <w:szCs w:val="18"/>
        </w:rPr>
        <w:t> </w:t>
      </w:r>
    </w:p>
    <w:p>
      <w:pPr>
        <w:rPr>
          <w:rFonts w:ascii="Times New Roman" w:hAnsi="Times New Roman" w:cs="Times New Roman"/>
          <w:color w:val="010302"/>
        </w:rPr>
        <w:spacing w:before="178" w:after="0" w:line="240" w:lineRule="auto"/>
        <w:ind w:left="300" w:right="0" w:firstLine="0"/>
      </w:pPr>
      <w:r/>
      <w:r>
        <w:rPr lang="en-US" sz="18" baseline="0" dirty="0">
          <w:jc w:val="left"/>
          <w:rFonts w:ascii="宋体" w:hAnsi="宋体" w:cs="宋体"/>
          <w:color w:val="000000"/>
          <w:w w:val="106"/>
          <w:sz w:val="18"/>
          <w:szCs w:val="18"/>
        </w:rPr>
        <w:t>A．1森林火险因子得分值计算：根据××县各项火险因子的实际数值查表1。</w:t>
      </w:r>
      <w:r>
        <w:rPr>
          <w:rFonts w:ascii="Times New Roman" w:hAnsi="Times New Roman" w:cs="Times New Roman"/>
          <w:sz w:val="18"/>
          <w:szCs w:val="18"/>
        </w:rPr>
        <w:t> </w:t>
      </w:r>
    </w:p>
    <w:p>
      <w:pPr>
        <w:rPr>
          <w:rFonts w:ascii="Times New Roman" w:hAnsi="Times New Roman" w:cs="Times New Roman"/>
          <w:color w:val="010302"/>
        </w:rPr>
        <w:spacing w:before="0" w:after="0" w:line="280" w:lineRule="exact"/>
        <w:ind w:left="320" w:right="200" w:firstLine="360"/>
        <w:jc w:val="both"/>
      </w:pPr>
      <w:r/>
      <w:r>
        <w:rPr lang="en-US" sz="16" baseline="0" dirty="0">
          <w:jc w:val="left"/>
          <w:rFonts w:ascii="宋体" w:hAnsi="宋体" w:cs="宋体"/>
          <w:color w:val="000000"/>
          <w:w w:val="123"/>
          <w:sz w:val="16"/>
          <w:szCs w:val="16"/>
        </w:rPr>
        <w:t>树种(组)燃烧类型：树种组成为3栎3软阔1冷杉1油松1硬阔1桦。按3．3．2和3．3．3规定，软</w:t>
      </w:r>
      <w:r>
        <w:rPr>
          <w:rFonts w:ascii="Times New Roman" w:hAnsi="Times New Roman" w:cs="Times New Roman"/>
          <w:sz w:val="16"/>
          <w:szCs w:val="16"/>
        </w:rPr>
        <w:t> </w:t>
      </w:r>
      <w:r>
        <w:rPr lang="en-US" sz="16" baseline="0" dirty="0">
          <w:jc w:val="left"/>
          <w:rFonts w:ascii="宋体" w:hAnsi="宋体" w:cs="宋体"/>
          <w:color w:val="000000"/>
          <w:w w:val="113"/>
          <w:sz w:val="16"/>
          <w:szCs w:val="16"/>
        </w:rPr>
        <w:t>阔、冷杉、硬阔和桦为可燃类，蓄积占60％；油松和栎类为易燃类，蓄积占40％。根据3．2．2规定，确定</w:t>
      </w:r>
      <w:r>
        <w:rPr>
          <w:rFonts w:ascii="Times New Roman" w:hAnsi="Times New Roman" w:cs="Times New Roman"/>
          <w:sz w:val="16"/>
          <w:szCs w:val="16"/>
        </w:rPr>
        <w:t> </w:t>
      </w:r>
      <w:r>
        <w:rPr lang="en-US" sz="16" baseline="0" dirty="0">
          <w:jc w:val="left"/>
          <w:rFonts w:ascii="宋体" w:hAnsi="宋体" w:cs="宋体"/>
          <w:color w:val="000000"/>
          <w:w w:val="110"/>
          <w:sz w:val="16"/>
          <w:szCs w:val="16"/>
        </w:rPr>
        <w:t>为可燃类，得分值0．10。其他火险因子为：</w:t>
      </w:r>
      <w:r>
        <w:rPr>
          <w:rFonts w:ascii="Times New Roman" w:hAnsi="Times New Roman" w:cs="Times New Roman"/>
          <w:sz w:val="16"/>
          <w:szCs w:val="16"/>
        </w:rPr>
        <w:t> </w:t>
      </w:r>
    </w:p>
    <w:p>
      <w:pPr>
        <w:rPr>
          <w:rFonts w:ascii="Times New Roman" w:hAnsi="Times New Roman" w:cs="Times New Roman"/>
          <w:color w:val="010302"/>
        </w:rPr>
        <w:tabs>
          <w:tab w:val="left" w:pos="3820"/>
        </w:tabs>
        <w:spacing w:before="0" w:after="0" w:line="280" w:lineRule="exact"/>
        <w:ind w:left="700" w:right="200" w:hanging="20"/>
      </w:pPr>
      <w:r/>
      <w:r>
        <w:rPr lang="en-US" sz="16" baseline="0" dirty="0">
          <w:jc w:val="left"/>
          <w:rFonts w:ascii="宋体" w:hAnsi="宋体" w:cs="宋体"/>
          <w:color w:val="000000"/>
          <w:w w:val="115"/>
          <w:sz w:val="16"/>
          <w:szCs w:val="16"/>
        </w:rPr>
        <w:t>人口密度为0．6人／hm2	</w:t>
      </w:r>
      <w:r>
        <w:rPr lang="en-US" sz="18" baseline="0" dirty="0">
          <w:jc w:val="left"/>
          <w:rFonts w:ascii="宋体" w:hAnsi="宋体" w:cs="宋体"/>
          <w:color w:val="000000"/>
          <w:sz w:val="18"/>
          <w:szCs w:val="18"/>
        </w:rPr>
        <w:t>得分值0．03</w:t>
      </w:r>
      <w:r>
        <w:rPr>
          <w:rFonts w:ascii="Times New Roman" w:hAnsi="Times New Roman" w:cs="Times New Roman"/>
          <w:sz w:val="18"/>
          <w:szCs w:val="18"/>
        </w:rPr>
        <w:t> </w:t>
      </w:r>
      <w:r>
        <w:br w:type="textWrapping" w:clear="all"/>
      </w:r>
      <w:r>
        <w:rPr lang="en-US" sz="16" baseline="0" dirty="0">
          <w:jc w:val="left"/>
          <w:rFonts w:ascii="宋体" w:hAnsi="宋体" w:cs="宋体"/>
          <w:color w:val="000000"/>
          <w:w w:val="116"/>
          <w:sz w:val="16"/>
          <w:szCs w:val="16"/>
        </w:rPr>
        <w:t>防火期月平均降水量为48．</w:t>
      </w:r>
      <w:r>
        <w:rPr lang="en-US" sz="16" baseline="0" dirty="0">
          <w:jc w:val="left"/>
          <w:rFonts w:ascii="宋体" w:hAnsi="宋体" w:cs="宋体"/>
          <w:color w:val="000000"/>
          <w:spacing w:val="79"/>
          <w:w w:val="116"/>
          <w:sz w:val="16"/>
          <w:szCs w:val="16"/>
        </w:rPr>
        <w:t>8</w:t>
      </w:r>
      <w:r>
        <w:rPr lang="en-US" sz="14" baseline="0" dirty="0">
          <w:jc w:val="left"/>
          <w:rFonts w:ascii="宋体" w:hAnsi="宋体" w:cs="宋体"/>
          <w:color w:val="000000"/>
          <w:w w:val="214"/>
          <w:sz w:val="14"/>
          <w:szCs w:val="14"/>
          <w:vertAlign w:val="superscript"/>
        </w:rPr>
        <w:t>m</w:t>
      </w:r>
      <w:r>
        <w:rPr lang="en-US" sz="14" baseline="0" dirty="0">
          <w:jc w:val="left"/>
          <w:rFonts w:ascii="宋体" w:hAnsi="宋体" w:cs="宋体"/>
          <w:color w:val="000000"/>
          <w:spacing w:val="420"/>
          <w:w w:val="214"/>
          <w:sz w:val="14"/>
          <w:szCs w:val="14"/>
          <w:vertAlign w:val="superscript"/>
        </w:rPr>
        <w:t>m</w:t>
      </w:r>
      <w:r>
        <w:rPr lang="en-US" sz="16" baseline="0" dirty="0">
          <w:jc w:val="left"/>
          <w:rFonts w:ascii="宋体" w:hAnsi="宋体" w:cs="宋体"/>
          <w:color w:val="000000"/>
          <w:w w:val="111"/>
          <w:sz w:val="16"/>
          <w:szCs w:val="16"/>
        </w:rPr>
        <w:t>得分值0．11</w:t>
      </w:r>
      <w:r>
        <w:rPr>
          <w:rFonts w:ascii="Times New Roman" w:hAnsi="Times New Roman" w:cs="Times New Roman"/>
          <w:sz w:val="16"/>
          <w:szCs w:val="16"/>
        </w:rPr>
        <w:t> </w:t>
      </w:r>
    </w:p>
    <w:p>
      <w:pPr>
        <w:rPr>
          <w:rFonts w:ascii="Times New Roman" w:hAnsi="Times New Roman" w:cs="Times New Roman"/>
          <w:color w:val="010302"/>
        </w:rPr>
        <w:tabs>
          <w:tab w:val="left" w:pos="3820"/>
        </w:tabs>
        <w:spacing w:before="0" w:after="0" w:line="280" w:lineRule="exact"/>
        <w:ind w:left="700" w:right="200" w:firstLine="0"/>
      </w:pPr>
      <w:r/>
      <w:r>
        <w:rPr lang="en-US" sz="16" baseline="0" dirty="0">
          <w:jc w:val="left"/>
          <w:rFonts w:ascii="宋体" w:hAnsi="宋体" w:cs="宋体"/>
          <w:color w:val="000000"/>
          <w:w w:val="118"/>
          <w:sz w:val="16"/>
          <w:szCs w:val="16"/>
        </w:rPr>
        <w:t>防火期月平均气温为7．3℃	</w:t>
      </w:r>
      <w:r>
        <w:rPr lang="en-US" sz="16" baseline="0" dirty="0">
          <w:jc w:val="left"/>
          <w:rFonts w:ascii="宋体" w:hAnsi="宋体" w:cs="宋体"/>
          <w:color w:val="000000"/>
          <w:w w:val="111"/>
          <w:sz w:val="16"/>
          <w:szCs w:val="16"/>
        </w:rPr>
        <w:t>得分值0．03</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5"/>
          <w:sz w:val="16"/>
          <w:szCs w:val="16"/>
        </w:rPr>
        <w:t>防火期月平均风速为1．</w:t>
      </w:r>
      <w:r>
        <w:rPr lang="en-US" sz="16" baseline="0" dirty="0">
          <w:jc w:val="left"/>
          <w:rFonts w:ascii="宋体" w:hAnsi="宋体" w:cs="宋体"/>
          <w:color w:val="000000"/>
          <w:spacing w:val="100"/>
          <w:w w:val="115"/>
          <w:sz w:val="16"/>
          <w:szCs w:val="16"/>
        </w:rPr>
        <w:t>6</w:t>
      </w:r>
      <w:r>
        <w:rPr lang="en-US" sz="16" baseline="2" dirty="0">
          <w:jc w:val="left"/>
          <w:rFonts w:ascii="宋体" w:hAnsi="宋体" w:cs="宋体"/>
          <w:color w:val="000000"/>
          <w:position w:val="2"/>
          <w:sz w:val="16"/>
          <w:szCs w:val="16"/>
        </w:rPr>
        <w:t>m／s	</w:t>
      </w:r>
      <w:r>
        <w:rPr lang="en-US" sz="16" baseline="0" dirty="0">
          <w:jc w:val="left"/>
          <w:rFonts w:ascii="宋体" w:hAnsi="宋体" w:cs="宋体"/>
          <w:color w:val="000000"/>
          <w:w w:val="111"/>
          <w:sz w:val="16"/>
          <w:szCs w:val="16"/>
        </w:rPr>
        <w:t>得分值0．02</w:t>
      </w:r>
      <w:r>
        <w:rPr>
          <w:rFonts w:ascii="Times New Roman" w:hAnsi="Times New Roman" w:cs="Times New Roman"/>
          <w:sz w:val="16"/>
          <w:szCs w:val="16"/>
        </w:rPr>
        <w:t> </w:t>
      </w:r>
    </w:p>
    <w:p>
      <w:pPr>
        <w:rPr>
          <w:rFonts w:ascii="Times New Roman" w:hAnsi="Times New Roman" w:cs="Times New Roman"/>
          <w:color w:val="010302"/>
        </w:rPr>
        <w:tabs>
          <w:tab w:val="left" w:pos="3820"/>
        </w:tabs>
        <w:spacing w:before="0" w:after="0" w:line="280" w:lineRule="exact"/>
        <w:ind w:left="680" w:right="200" w:firstLine="0"/>
      </w:pPr>
      <w:r/>
      <w:r>
        <w:rPr lang="en-US" sz="16" baseline="0" dirty="0">
          <w:jc w:val="left"/>
          <w:rFonts w:ascii="宋体" w:hAnsi="宋体" w:cs="宋体"/>
          <w:color w:val="000000"/>
          <w:w w:val="113"/>
          <w:sz w:val="16"/>
          <w:szCs w:val="16"/>
        </w:rPr>
        <w:t>路网密度为1．</w:t>
      </w:r>
      <w:r>
        <w:rPr lang="en-US" sz="16" baseline="0" dirty="0">
          <w:jc w:val="left"/>
          <w:rFonts w:ascii="宋体" w:hAnsi="宋体" w:cs="宋体"/>
          <w:color w:val="000000"/>
          <w:spacing w:val="100"/>
          <w:w w:val="113"/>
          <w:sz w:val="16"/>
          <w:szCs w:val="16"/>
        </w:rPr>
        <w:t>5</w:t>
      </w:r>
      <w:r>
        <w:rPr lang="en-US" sz="16" baseline="0" dirty="0">
          <w:jc w:val="left"/>
          <w:rFonts w:ascii="宋体" w:hAnsi="宋体" w:cs="宋体"/>
          <w:color w:val="000000"/>
          <w:w w:val="117"/>
          <w:sz w:val="16"/>
          <w:szCs w:val="16"/>
        </w:rPr>
        <w:t>m／hm2	</w:t>
      </w:r>
      <w:r>
        <w:rPr lang="en-US" sz="16" baseline="0" dirty="0">
          <w:jc w:val="left"/>
          <w:rFonts w:ascii="宋体" w:hAnsi="宋体" w:cs="宋体"/>
          <w:color w:val="000000"/>
          <w:w w:val="111"/>
          <w:sz w:val="16"/>
          <w:szCs w:val="16"/>
        </w:rPr>
        <w:t>得分值0．04</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16"/>
          <w:sz w:val="16"/>
          <w:szCs w:val="16"/>
        </w:rPr>
        <w:t>各火险因子权值之和为0．33</w:t>
      </w:r>
      <w:r>
        <w:rPr>
          <w:rFonts w:ascii="Times New Roman" w:hAnsi="Times New Roman" w:cs="Times New Roman"/>
          <w:sz w:val="16"/>
          <w:szCs w:val="16"/>
        </w:rPr>
        <w:t> </w:t>
      </w:r>
    </w:p>
    <w:p>
      <w:pPr>
        <w:rPr>
          <w:rFonts w:ascii="Times New Roman" w:hAnsi="Times New Roman" w:cs="Times New Roman"/>
          <w:color w:val="010302"/>
        </w:rPr>
        <w:spacing w:before="32" w:after="0" w:line="240" w:lineRule="auto"/>
        <w:ind w:left="300" w:right="0" w:firstLine="0"/>
      </w:pPr>
      <w:r/>
      <w:r>
        <w:rPr lang="en-US" sz="18" baseline="0" dirty="0">
          <w:jc w:val="left"/>
          <w:rFonts w:ascii="宋体" w:hAnsi="宋体" w:cs="宋体"/>
          <w:color w:val="000000"/>
          <w:w w:val="104"/>
          <w:sz w:val="18"/>
          <w:szCs w:val="18"/>
        </w:rPr>
        <w:t>A．2综合得分值计算：有林地、灌木林地和未成林造林面积为10．1×10</w:t>
      </w:r>
      <w:r>
        <w:rPr lang="en-US" sz="18" baseline="0" dirty="0">
          <w:jc w:val="left"/>
          <w:rFonts w:ascii="宋体" w:hAnsi="宋体" w:cs="宋体"/>
          <w:color w:val="000000"/>
          <w:spacing w:val="79"/>
          <w:w w:val="104"/>
          <w:sz w:val="18"/>
          <w:szCs w:val="18"/>
        </w:rPr>
        <w:t>4</w:t>
      </w:r>
      <w:r>
        <w:rPr lang="en-US" sz="18" baseline="2" dirty="0">
          <w:jc w:val="left"/>
          <w:rFonts w:ascii="宋体" w:hAnsi="宋体" w:cs="宋体"/>
          <w:color w:val="000000"/>
          <w:position w:val="2"/>
          <w:w w:val="105"/>
          <w:sz w:val="18"/>
          <w:szCs w:val="18"/>
        </w:rPr>
        <w:t>hm2，乘以各火险因子权值之</w:t>
      </w:r>
      <w:r>
        <w:rPr>
          <w:rFonts w:ascii="Times New Roman" w:hAnsi="Times New Roman" w:cs="Times New Roman"/>
          <w:sz w:val="18"/>
          <w:szCs w:val="18"/>
        </w:rPr>
        <w:t> </w:t>
      </w:r>
    </w:p>
    <w:p>
      <w:pPr>
        <w:rPr>
          <w:rFonts w:ascii="Times New Roman" w:hAnsi="Times New Roman" w:cs="Times New Roman"/>
          <w:color w:val="010302"/>
        </w:rPr>
        <w:spacing w:before="37" w:after="0" w:line="240" w:lineRule="auto"/>
        <w:ind w:left="300" w:right="0" w:firstLine="0"/>
      </w:pPr>
      <w:r/>
      <w:r>
        <w:rPr lang="en-US" sz="16" baseline="0" dirty="0">
          <w:jc w:val="left"/>
          <w:rFonts w:ascii="宋体" w:hAnsi="宋体" w:cs="宋体"/>
          <w:color w:val="000000"/>
          <w:w w:val="110"/>
          <w:sz w:val="16"/>
          <w:szCs w:val="16"/>
        </w:rPr>
        <w:t>和为10．1×0．33—3．33；活立木总蓄积量为</w:t>
      </w:r>
      <w:r>
        <w:rPr lang="en-US" sz="16" baseline="0" dirty="0">
          <w:jc w:val="left"/>
          <w:rFonts w:ascii="宋体" w:hAnsi="宋体" w:cs="宋体"/>
          <w:color w:val="000000"/>
          <w:spacing w:val="120"/>
          <w:w w:val="110"/>
          <w:sz w:val="16"/>
          <w:szCs w:val="16"/>
        </w:rPr>
        <w:t>1</w:t>
      </w:r>
      <w:r>
        <w:rPr lang="en-US" sz="12" baseline="2" dirty="0">
          <w:jc w:val="left"/>
          <w:rFonts w:ascii="宋体" w:hAnsi="宋体" w:cs="宋体"/>
          <w:color w:val="000000"/>
          <w:position w:val="2"/>
          <w:w w:val="142"/>
          <w:sz w:val="12"/>
          <w:szCs w:val="12"/>
        </w:rPr>
        <w:t>432．2×10</w:t>
      </w:r>
      <w:r>
        <w:rPr lang="en-US" sz="12" baseline="2" dirty="0">
          <w:jc w:val="left"/>
          <w:rFonts w:ascii="宋体" w:hAnsi="宋体" w:cs="宋体"/>
          <w:color w:val="000000"/>
          <w:spacing w:val="80"/>
          <w:position w:val="2"/>
          <w:w w:val="142"/>
          <w:sz w:val="12"/>
          <w:szCs w:val="12"/>
        </w:rPr>
        <w:t>4</w:t>
      </w:r>
      <w:r>
        <w:rPr lang="en-US" sz="16" baseline="2" dirty="0">
          <w:jc w:val="left"/>
          <w:rFonts w:ascii="宋体" w:hAnsi="宋体" w:cs="宋体"/>
          <w:color w:val="000000"/>
          <w:position w:val="2"/>
          <w:w w:val="122"/>
          <w:sz w:val="16"/>
          <w:szCs w:val="16"/>
        </w:rPr>
        <w:t>m3，乘以各火险因子权值之和为</w:t>
      </w:r>
      <w:r>
        <w:rPr lang="en-US" sz="16" baseline="2" dirty="0">
          <w:jc w:val="left"/>
          <w:rFonts w:ascii="宋体" w:hAnsi="宋体" w:cs="宋体"/>
          <w:color w:val="000000"/>
          <w:spacing w:val="99"/>
          <w:position w:val="2"/>
          <w:w w:val="122"/>
          <w:sz w:val="16"/>
          <w:szCs w:val="16"/>
        </w:rPr>
        <w:t>1</w:t>
      </w:r>
      <w:r>
        <w:rPr lang="en-US" sz="12" baseline="0" dirty="0">
          <w:jc w:val="left"/>
          <w:rFonts w:ascii="宋体" w:hAnsi="宋体" w:cs="宋体"/>
          <w:color w:val="000000"/>
          <w:w w:val="133"/>
          <w:sz w:val="12"/>
          <w:szCs w:val="12"/>
          <w:vertAlign w:val="superscript"/>
        </w:rPr>
        <w:t>432．2×</w:t>
      </w:r>
      <w:r>
        <w:rPr>
          <w:rFonts w:ascii="Times New Roman" w:hAnsi="Times New Roman" w:cs="Times New Roman"/>
          <w:sz w:val="12"/>
          <w:szCs w:val="12"/>
        </w:rPr>
        <w:t> </w:t>
      </w:r>
    </w:p>
    <w:p>
      <w:pPr>
        <w:rPr>
          <w:rFonts w:ascii="Times New Roman" w:hAnsi="Times New Roman" w:cs="Times New Roman"/>
          <w:color w:val="010302"/>
        </w:rPr>
        <w:spacing w:before="0" w:after="0" w:line="300" w:lineRule="exact"/>
        <w:ind w:left="300" w:right="200" w:firstLine="0"/>
      </w:pPr>
      <w:r/>
      <w:r>
        <w:rPr lang="en-US" sz="16" baseline="0" dirty="0">
          <w:jc w:val="left"/>
          <w:rFonts w:ascii="宋体" w:hAnsi="宋体" w:cs="宋体"/>
          <w:color w:val="000000"/>
          <w:w w:val="114"/>
          <w:sz w:val="16"/>
          <w:szCs w:val="16"/>
        </w:rPr>
        <w:t>0．33—472．63；YGW％为82％，乘以各火险因子权值之和为82×0．33=27．06。</w:t>
      </w:r>
      <w:r>
        <w:rPr>
          <w:rFonts w:ascii="Times New Roman" w:hAnsi="Times New Roman" w:cs="Times New Roman"/>
          <w:sz w:val="16"/>
          <w:szCs w:val="16"/>
        </w:rPr>
        <w:t> </w:t>
      </w:r>
      <w:r>
        <w:br w:type="textWrapping" w:clear="all"/>
      </w:r>
      <w:r>
        <w:rPr lang="en-US" sz="18" baseline="0" dirty="0">
          <w:jc w:val="left"/>
          <w:rFonts w:ascii="宋体" w:hAnsi="宋体" w:cs="宋体"/>
          <w:color w:val="000000"/>
          <w:w w:val="108"/>
          <w:sz w:val="18"/>
          <w:szCs w:val="18"/>
        </w:rPr>
        <w:t>A．3根据三项综合得分值对照表2，火险因子与有林地、灌木林地和未成林造林地面积之和的综合得</w:t>
      </w:r>
      <w:r>
        <w:rPr>
          <w:rFonts w:ascii="Times New Roman" w:hAnsi="Times New Roman" w:cs="Times New Roman"/>
          <w:sz w:val="18"/>
          <w:szCs w:val="18"/>
        </w:rPr>
        <w:t> </w:t>
      </w:r>
    </w:p>
    <w:p>
      <w:pPr>
        <w:rPr>
          <w:rFonts w:ascii="Times New Roman" w:hAnsi="Times New Roman" w:cs="Times New Roman"/>
          <w:color w:val="010302"/>
        </w:rPr>
        <w:spacing w:before="0" w:after="0" w:line="280" w:lineRule="exact"/>
        <w:ind w:left="320" w:right="200" w:hanging="20"/>
      </w:pPr>
      <w:r/>
      <w:r>
        <w:rPr lang="en-US" sz="16" baseline="0" dirty="0">
          <w:jc w:val="left"/>
          <w:rFonts w:ascii="宋体" w:hAnsi="宋体" w:cs="宋体"/>
          <w:color w:val="000000"/>
          <w:w w:val="117"/>
          <w:sz w:val="16"/>
          <w:szCs w:val="16"/>
        </w:rPr>
        <w:t>分对应的火险等级为Ⅲ级；火险因子与活立木总蓄积量的综合得分值对应的火险等级为Ⅱ级；火险因子</w:t>
      </w:r>
      <w:r>
        <w:rPr>
          <w:rFonts w:ascii="Times New Roman" w:hAnsi="Times New Roman" w:cs="Times New Roman"/>
          <w:sz w:val="16"/>
          <w:szCs w:val="16"/>
        </w:rPr>
        <w:t> </w:t>
      </w:r>
      <w:r>
        <w:rPr lang="en-US" sz="16" baseline="0" dirty="0">
          <w:jc w:val="left"/>
          <w:rFonts w:ascii="宋体" w:hAnsi="宋体" w:cs="宋体"/>
          <w:color w:val="000000"/>
          <w:w w:val="122"/>
          <w:sz w:val="16"/>
          <w:szCs w:val="16"/>
        </w:rPr>
        <w:t>与YGw％的综合得分对应的火险等级为Ⅲ级。</w:t>
      </w:r>
      <w:r>
        <w:rPr>
          <w:rFonts w:ascii="Times New Roman" w:hAnsi="Times New Roman" w:cs="Times New Roman"/>
          <w:sz w:val="16"/>
          <w:szCs w:val="16"/>
        </w:rPr>
        <w:t> </w:t>
      </w:r>
    </w:p>
    <w:p>
      <w:pPr>
        <w:rPr>
          <w:rFonts w:ascii="Times New Roman" w:hAnsi="Times New Roman" w:cs="Times New Roman"/>
          <w:color w:val="010302"/>
        </w:rPr>
        <w:spacing w:before="0" w:after="0" w:line="300" w:lineRule="exact"/>
        <w:ind w:left="300" w:right="200" w:firstLine="380"/>
      </w:pPr>
      <w:r/>
      <w:r>
        <w:rPr lang="en-US" sz="16" baseline="0" dirty="0">
          <w:jc w:val="left"/>
          <w:rFonts w:ascii="宋体" w:hAnsi="宋体" w:cs="宋体"/>
          <w:color w:val="000000"/>
          <w:w w:val="115"/>
          <w:sz w:val="16"/>
          <w:szCs w:val="16"/>
        </w:rPr>
        <w:t>取其中对应值高的火险等级为Ⅱ级。</w:t>
      </w:r>
      <w:r>
        <w:rPr>
          <w:rFonts w:ascii="Times New Roman" w:hAnsi="Times New Roman" w:cs="Times New Roman"/>
          <w:sz w:val="16"/>
          <w:szCs w:val="16"/>
        </w:rPr>
        <w:t> </w:t>
      </w:r>
      <w:r>
        <w:br w:type="textWrapping" w:clear="all"/>
      </w:r>
      <w:r>
        <w:rPr lang="en-US" sz="16" baseline="0" dirty="0">
          <w:jc w:val="left"/>
          <w:rFonts w:ascii="宋体" w:hAnsi="宋体" w:cs="宋体"/>
          <w:color w:val="000000"/>
          <w:w w:val="120"/>
          <w:sz w:val="16"/>
          <w:szCs w:val="16"/>
        </w:rPr>
        <w:t>A．4由于国家级自然保护区位于××县，经国家森林防火行政主管部门审批，××县在原火险等级的</w:t>
      </w:r>
      <w:r>
        <w:rPr>
          <w:rFonts w:ascii="Times New Roman" w:hAnsi="Times New Roman" w:cs="Times New Roman"/>
          <w:sz w:val="16"/>
          <w:szCs w:val="16"/>
        </w:rPr>
        <w:t> </w:t>
      </w:r>
    </w:p>
    <w:p>
      <w:pPr>
        <w:rPr>
          <w:rFonts w:ascii="Times New Roman" w:hAnsi="Times New Roman" w:cs="Times New Roman"/>
          <w:color w:val="010302"/>
        </w:rPr>
        <w:sectPr>
          <w:type w:val="continuous"/>
          <w:pgSz w:w="10050" w:h="14670"/>
          <w:pgMar w:top="500" w:right="500" w:bottom="500" w:left="500" w:header="708" w:footer="708" w:gutter="0"/>
          <w:docGrid w:linePitch="360"/>
        </w:sectPr>
        <w:spacing w:before="18" w:after="0" w:line="240" w:lineRule="auto"/>
        <w:ind w:left="300" w:right="0" w:firstLine="0"/>
      </w:pPr>
      <w:r/>
      <w:r>
        <w:rPr lang="en-US" sz="18" baseline="0" dirty="0">
          <w:jc w:val="left"/>
          <w:rFonts w:ascii="宋体" w:hAnsi="宋体" w:cs="宋体"/>
          <w:color w:val="000000"/>
          <w:w w:val="104"/>
          <w:sz w:val="18"/>
          <w:szCs w:val="18"/>
        </w:rPr>
        <w:t>基础上提高一级，最后确定××县的森林火险区划等级为I级。</w:t>
      </w:r>
      <w:r>
        <w:rPr>
          <w:rFonts w:ascii="Times New Roman" w:hAnsi="Times New Roman" w:cs="Times New Roman"/>
          <w:sz w:val="18"/>
          <w:szCs w:val="18"/>
        </w:rPr>
        <w:t> </w:t>
      </w:r>
    </w:p>
    <w:p>
      <w:r/>
    </w:p>
    <w:sectPr>
      <w:type w:val="continuous"/>
      <w:pgSz w:w="10050" w:h="14670"/>
      <w:pgMar w:top="500" w:right="500" w:bottom="500" w:left="5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59"/>
      <w:ind w:left="511"/>
    </w:pPr>
    <w:rPr>
      <w:rFonts w:ascii="Algerian" w:hAnsi="Algerian" w:eastAsia="Algeri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 w:type="table" w:styleId="TableGrid">
    <w:name w:val="Table Grid"/>
    <w:basedOn w:val="TableNormal"/>
    <w:uiPriority w:val="59"/>
    <w:rsid w:val="00D9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styles" Target="styles.xml"/><Relationship Id="rId4" Type="http://schemas.openxmlformats.org/officeDocument/2006/relationships/fontTable" Target="fontTable.xml"/><Relationship Id="rId100" Type="http://schemas.openxmlformats.org/officeDocument/2006/relationships/image" Target="media/image100.png"/><Relationship Id="rId101" Type="http://schemas.openxmlformats.org/officeDocument/2006/relationships/image" Target="media/image101.png"/><Relationship Id="rId102" Type="http://schemas.openxmlformats.org/officeDocument/2006/relationships/image" Target="media/image102.png"/><Relationship Id="rId104" Type="http://schemas.openxmlformats.org/officeDocument/2006/relationships/image" Target="media/image104.png"/><Relationship Id="rId105" Type="http://schemas.openxmlformats.org/officeDocument/2006/relationships/image" Target="media/image105.png"/><Relationship Id="rId106" Type="http://schemas.openxmlformats.org/officeDocument/2006/relationships/image" Target="media/image106.png"/><Relationship Id="rId107" Type="http://schemas.openxmlformats.org/officeDocument/2006/relationships/image" Target="media/image10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Word</Application>
  <DocSecurity>0</DocSecurity>
  <ScaleCrop>false</ScaleCrop>
  <LinksUpToDate>false</LinksUpToDate>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2020-10-02T13:47:36Z</dcterms:created>
  <dcterms:modified xsi:type="dcterms:W3CDTF">2020-10-02T13:47:36Z</dcterms:modified>
</cp:coreProperties>
</file>

<file path=docProps/custom.xml><?xml version="1.0" encoding="utf-8"?>
<Properties xmlns="http://schemas.openxmlformats.org/officeDocument/2006/custom-properties" xmlns:vt="http://schemas.openxmlformats.org/officeDocument/2006/docPropsVTypes"/>
</file>